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91CB" w14:textId="77777777" w:rsidR="00205C20" w:rsidRPr="008510A1" w:rsidRDefault="00205C20" w:rsidP="009E138A">
      <w:pPr>
        <w:pStyle w:val="Articletitle"/>
      </w:pPr>
    </w:p>
    <w:p w14:paraId="7F1B95A0" w14:textId="77777777" w:rsidR="00205C20" w:rsidRPr="008510A1" w:rsidRDefault="00205C20" w:rsidP="009E138A">
      <w:pPr>
        <w:pStyle w:val="Articletitle"/>
      </w:pPr>
    </w:p>
    <w:p w14:paraId="4B837DB6" w14:textId="77777777" w:rsidR="00205C20" w:rsidRPr="008510A1" w:rsidRDefault="00205C20" w:rsidP="009E138A">
      <w:pPr>
        <w:pStyle w:val="Articletitle"/>
      </w:pPr>
    </w:p>
    <w:p w14:paraId="7746A8B1" w14:textId="77777777" w:rsidR="00205C20" w:rsidRPr="008510A1" w:rsidRDefault="00205C20" w:rsidP="009E138A">
      <w:pPr>
        <w:pStyle w:val="Articletitle"/>
      </w:pPr>
    </w:p>
    <w:p w14:paraId="004ECC1D" w14:textId="77777777" w:rsidR="00205C20" w:rsidRPr="008510A1" w:rsidRDefault="00205C20" w:rsidP="009E138A">
      <w:pPr>
        <w:pStyle w:val="Articletitle"/>
      </w:pPr>
    </w:p>
    <w:p w14:paraId="0168E109" w14:textId="77777777" w:rsidR="003F70D0" w:rsidRPr="008510A1" w:rsidRDefault="003F70D0" w:rsidP="00574B43">
      <w:pPr>
        <w:pStyle w:val="Authornames"/>
        <w:spacing w:line="480" w:lineRule="auto"/>
        <w:jc w:val="center"/>
        <w:rPr>
          <w:b/>
        </w:rPr>
      </w:pPr>
      <w:r w:rsidRPr="008510A1">
        <w:rPr>
          <w:b/>
        </w:rPr>
        <w:t>Optimising Onboarding for Success: Recommendations for Sporting Directors</w:t>
      </w:r>
    </w:p>
    <w:p w14:paraId="7900DD8E" w14:textId="77793EBD" w:rsidR="009E138A" w:rsidRPr="008510A1" w:rsidRDefault="008759A5" w:rsidP="00574B43">
      <w:pPr>
        <w:pStyle w:val="Authornames"/>
        <w:spacing w:line="480" w:lineRule="auto"/>
        <w:jc w:val="center"/>
        <w:rPr>
          <w:vertAlign w:val="superscript"/>
        </w:rPr>
      </w:pPr>
      <w:r w:rsidRPr="008510A1">
        <w:t>Murray, Andrew</w:t>
      </w:r>
      <w:r w:rsidRPr="008510A1">
        <w:rPr>
          <w:vertAlign w:val="superscript"/>
        </w:rPr>
        <w:t>1</w:t>
      </w:r>
      <w:r w:rsidR="008371BD" w:rsidRPr="008510A1">
        <w:rPr>
          <w:vertAlign w:val="superscript"/>
        </w:rPr>
        <w:t>*</w:t>
      </w:r>
    </w:p>
    <w:p w14:paraId="7162046C" w14:textId="77777777" w:rsidR="00EE6A44" w:rsidRPr="008510A1" w:rsidRDefault="00EE6A44" w:rsidP="00EE6A44">
      <w:pPr>
        <w:spacing w:line="480" w:lineRule="auto"/>
        <w:jc w:val="center"/>
        <w:rPr>
          <w:szCs w:val="28"/>
          <w:vertAlign w:val="superscript"/>
          <w:lang w:val="en-GB"/>
        </w:rPr>
      </w:pPr>
      <w:r w:rsidRPr="008510A1">
        <w:rPr>
          <w:sz w:val="28"/>
          <w:szCs w:val="28"/>
          <w:lang w:val="en-GB" w:eastAsia="en-GB"/>
        </w:rPr>
        <w:t>Parnell, Daniel</w:t>
      </w:r>
      <w:r w:rsidRPr="008510A1">
        <w:rPr>
          <w:sz w:val="28"/>
          <w:szCs w:val="28"/>
          <w:vertAlign w:val="superscript"/>
          <w:lang w:val="en-GB" w:eastAsia="en-GB"/>
        </w:rPr>
        <w:t>2</w:t>
      </w:r>
    </w:p>
    <w:p w14:paraId="436D6323" w14:textId="77777777" w:rsidR="00D36ACA" w:rsidRPr="008510A1" w:rsidRDefault="008759A5" w:rsidP="00574B43">
      <w:pPr>
        <w:spacing w:line="480" w:lineRule="auto"/>
        <w:jc w:val="center"/>
        <w:rPr>
          <w:sz w:val="28"/>
          <w:szCs w:val="28"/>
          <w:lang w:val="en-GB" w:eastAsia="en-GB"/>
        </w:rPr>
      </w:pPr>
      <w:r w:rsidRPr="008510A1">
        <w:rPr>
          <w:sz w:val="28"/>
          <w:szCs w:val="28"/>
          <w:lang w:val="en-GB"/>
        </w:rPr>
        <w:t>Batey, Mark</w:t>
      </w:r>
      <w:r w:rsidRPr="008510A1">
        <w:rPr>
          <w:sz w:val="28"/>
          <w:szCs w:val="28"/>
          <w:vertAlign w:val="superscript"/>
          <w:lang w:val="en-GB"/>
        </w:rPr>
        <w:t>1</w:t>
      </w:r>
      <w:r w:rsidR="00D36ACA" w:rsidRPr="008510A1">
        <w:rPr>
          <w:sz w:val="28"/>
          <w:szCs w:val="28"/>
          <w:lang w:val="en-GB" w:eastAsia="en-GB"/>
        </w:rPr>
        <w:t xml:space="preserve"> </w:t>
      </w:r>
    </w:p>
    <w:p w14:paraId="495F1880" w14:textId="04835669" w:rsidR="00897891" w:rsidRPr="008510A1" w:rsidRDefault="00897891" w:rsidP="00897891">
      <w:pPr>
        <w:pStyle w:val="Authornames"/>
        <w:jc w:val="center"/>
        <w:rPr>
          <w:vertAlign w:val="superscript"/>
        </w:rPr>
      </w:pPr>
    </w:p>
    <w:p w14:paraId="314077C3" w14:textId="58A5BB94" w:rsidR="009E138A" w:rsidRPr="008510A1" w:rsidRDefault="008759A5" w:rsidP="009E138A">
      <w:pPr>
        <w:pStyle w:val="Affiliation"/>
      </w:pPr>
      <w:r w:rsidRPr="008510A1">
        <w:rPr>
          <w:vertAlign w:val="superscript"/>
        </w:rPr>
        <w:t>1</w:t>
      </w:r>
      <w:r w:rsidR="00C54CAE" w:rsidRPr="008510A1">
        <w:t xml:space="preserve">Manchester Metropolitan University </w:t>
      </w:r>
      <w:r w:rsidR="00110418" w:rsidRPr="008510A1">
        <w:t>B</w:t>
      </w:r>
      <w:r w:rsidRPr="008510A1">
        <w:t>usiness School</w:t>
      </w:r>
      <w:r w:rsidR="009E138A" w:rsidRPr="008510A1">
        <w:t xml:space="preserve">, </w:t>
      </w:r>
      <w:r w:rsidRPr="008510A1">
        <w:t>Manchester Metropolitan University</w:t>
      </w:r>
      <w:r w:rsidR="009E138A" w:rsidRPr="008510A1">
        <w:t xml:space="preserve">, </w:t>
      </w:r>
      <w:r w:rsidRPr="008510A1">
        <w:t>Manchester</w:t>
      </w:r>
      <w:r w:rsidR="009E138A" w:rsidRPr="008510A1">
        <w:t xml:space="preserve">, </w:t>
      </w:r>
      <w:r w:rsidRPr="008510A1">
        <w:t>UK</w:t>
      </w:r>
    </w:p>
    <w:p w14:paraId="6919FA20" w14:textId="04CFEE1C" w:rsidR="00897891" w:rsidRPr="008510A1" w:rsidRDefault="00897891" w:rsidP="00897891">
      <w:pPr>
        <w:pStyle w:val="Affiliation"/>
      </w:pPr>
      <w:r w:rsidRPr="008510A1">
        <w:rPr>
          <w:vertAlign w:val="superscript"/>
        </w:rPr>
        <w:t>2</w:t>
      </w:r>
      <w:r w:rsidRPr="008510A1">
        <w:t>School of Sport, Exercise and Rehabilitation Sciences, College of Life and Environmental Sciences, University of Birmingham, UK</w:t>
      </w:r>
    </w:p>
    <w:p w14:paraId="05AF0AD3" w14:textId="77777777" w:rsidR="00845425" w:rsidRPr="008510A1" w:rsidRDefault="00845425" w:rsidP="009E138A">
      <w:pPr>
        <w:pStyle w:val="Correspondencedetails"/>
      </w:pPr>
    </w:p>
    <w:p w14:paraId="113F5254" w14:textId="5C11EBF0" w:rsidR="009E138A" w:rsidRPr="008510A1" w:rsidRDefault="008371BD" w:rsidP="008371BD">
      <w:pPr>
        <w:pStyle w:val="Correspondencedetails"/>
      </w:pPr>
      <w:r w:rsidRPr="008510A1">
        <w:t>* Corresponding author e</w:t>
      </w:r>
      <w:r w:rsidR="003C2620" w:rsidRPr="008510A1">
        <w:t xml:space="preserve">mail </w:t>
      </w:r>
      <w:r w:rsidRPr="008510A1">
        <w:t>a</w:t>
      </w:r>
      <w:r w:rsidR="003C2620" w:rsidRPr="008510A1">
        <w:t xml:space="preserve">ddress: </w:t>
      </w:r>
      <w:r w:rsidR="00CD4F40" w:rsidRPr="008510A1">
        <w:t>andrew.m.murray@icloud.com</w:t>
      </w:r>
    </w:p>
    <w:p w14:paraId="5AFA48C6" w14:textId="77777777" w:rsidR="00E769A0" w:rsidRPr="008510A1" w:rsidRDefault="009E138A" w:rsidP="009E138A">
      <w:pPr>
        <w:pStyle w:val="Articletitle"/>
      </w:pPr>
      <w:r w:rsidRPr="008510A1">
        <w:br w:type="page"/>
      </w:r>
    </w:p>
    <w:p w14:paraId="1C78EF3A" w14:textId="77777777" w:rsidR="003F70D0" w:rsidRPr="008510A1" w:rsidRDefault="003F70D0" w:rsidP="009E138A">
      <w:pPr>
        <w:pStyle w:val="Articletitle"/>
      </w:pPr>
      <w:r w:rsidRPr="008510A1">
        <w:lastRenderedPageBreak/>
        <w:t>Optimising Onboarding for Success: Recommendations for Sporting Directors</w:t>
      </w:r>
    </w:p>
    <w:p w14:paraId="2CC1A5B7" w14:textId="60183A14" w:rsidR="009E138A" w:rsidRPr="008510A1" w:rsidRDefault="00E769A0" w:rsidP="009E138A">
      <w:pPr>
        <w:pStyle w:val="Articletitle"/>
      </w:pPr>
      <w:r w:rsidRPr="008510A1">
        <w:rPr>
          <w:rStyle w:val="Heading1Char"/>
          <w:b/>
          <w:bCs w:val="0"/>
        </w:rPr>
        <w:t>Abstract</w:t>
      </w:r>
    </w:p>
    <w:p w14:paraId="4C1B306F" w14:textId="36D5835D" w:rsidR="004C5AC1" w:rsidRPr="008510A1" w:rsidRDefault="004C5AC1" w:rsidP="00331C65">
      <w:pPr>
        <w:pStyle w:val="Heading2"/>
      </w:pPr>
      <w:r w:rsidRPr="008510A1">
        <w:t>Purpose</w:t>
      </w:r>
    </w:p>
    <w:p w14:paraId="44CD824E" w14:textId="43379095" w:rsidR="00A322FC" w:rsidRPr="008510A1" w:rsidRDefault="62D9BC18" w:rsidP="00331C65">
      <w:pPr>
        <w:pStyle w:val="Paragraph"/>
      </w:pPr>
      <w:r w:rsidRPr="008510A1">
        <w:t>E</w:t>
      </w:r>
      <w:r w:rsidR="636DD67D" w:rsidRPr="008510A1">
        <w:t>xplor</w:t>
      </w:r>
      <w:r w:rsidR="0EBCD50F" w:rsidRPr="008510A1">
        <w:t>ation of the</w:t>
      </w:r>
      <w:r w:rsidR="00A322FC" w:rsidRPr="008510A1">
        <w:t xml:space="preserve"> factors </w:t>
      </w:r>
      <w:r w:rsidR="00A01E16" w:rsidRPr="008510A1">
        <w:t xml:space="preserve">that </w:t>
      </w:r>
      <w:r w:rsidR="00A322FC" w:rsidRPr="008510A1">
        <w:t xml:space="preserve">contribute to effective onboarding </w:t>
      </w:r>
      <w:r w:rsidR="636DD67D" w:rsidRPr="008510A1">
        <w:t>process</w:t>
      </w:r>
      <w:r w:rsidR="3DEC90F5" w:rsidRPr="008510A1">
        <w:t>es</w:t>
      </w:r>
      <w:r w:rsidR="00A322FC" w:rsidRPr="008510A1">
        <w:t xml:space="preserve"> for team sport </w:t>
      </w:r>
      <w:r w:rsidR="009F2EA2">
        <w:t>players</w:t>
      </w:r>
      <w:r w:rsidR="00A322FC" w:rsidRPr="008510A1">
        <w:t>.</w:t>
      </w:r>
    </w:p>
    <w:p w14:paraId="4A1DDF46" w14:textId="6A21DCBA" w:rsidR="004C5AC1" w:rsidRPr="008510A1" w:rsidRDefault="004C5AC1" w:rsidP="00331C65">
      <w:pPr>
        <w:pStyle w:val="Heading2"/>
      </w:pPr>
      <w:r w:rsidRPr="008510A1">
        <w:t>Methodology</w:t>
      </w:r>
    </w:p>
    <w:p w14:paraId="425B0397" w14:textId="45B2834A" w:rsidR="00142B3B" w:rsidRPr="008510A1" w:rsidRDefault="0046724F" w:rsidP="00142B3B">
      <w:pPr>
        <w:pStyle w:val="Paragraph"/>
        <w:rPr>
          <w:b/>
          <w:bCs/>
        </w:rPr>
      </w:pPr>
      <w:r w:rsidRPr="008510A1">
        <w:t xml:space="preserve">A convenience sample of elite invasion team sport </w:t>
      </w:r>
      <w:r w:rsidR="009F2EA2">
        <w:t>players</w:t>
      </w:r>
      <w:r w:rsidR="009F2EA2" w:rsidRPr="008510A1">
        <w:t xml:space="preserve"> </w:t>
      </w:r>
      <w:r w:rsidRPr="008510A1">
        <w:t>(</w:t>
      </w:r>
      <w:r w:rsidRPr="008510A1">
        <w:rPr>
          <w:i/>
          <w:iCs/>
        </w:rPr>
        <w:t>n</w:t>
      </w:r>
      <w:r w:rsidRPr="008510A1">
        <w:t>=8) participate</w:t>
      </w:r>
      <w:r w:rsidR="00A01E16" w:rsidRPr="008510A1">
        <w:t>d</w:t>
      </w:r>
      <w:r w:rsidRPr="008510A1">
        <w:t xml:space="preserve"> in semi-structured interviews</w:t>
      </w:r>
      <w:r w:rsidR="00A01E16" w:rsidRPr="008510A1">
        <w:t xml:space="preserve">. </w:t>
      </w:r>
      <w:r w:rsidR="00420F70" w:rsidRPr="008510A1">
        <w:t>Data w</w:t>
      </w:r>
      <w:r w:rsidR="00564ABB" w:rsidRPr="008510A1">
        <w:t>ere</w:t>
      </w:r>
      <w:r w:rsidR="00420F70" w:rsidRPr="008510A1">
        <w:t xml:space="preserve"> </w:t>
      </w:r>
      <w:r w:rsidR="007E5DBF" w:rsidRPr="008510A1">
        <w:t>analysed</w:t>
      </w:r>
      <w:r w:rsidR="00420F70" w:rsidRPr="008510A1">
        <w:t xml:space="preserve"> using </w:t>
      </w:r>
      <w:r w:rsidRPr="008510A1">
        <w:t>reflexive thematic data analysis, after ensuring saturation</w:t>
      </w:r>
      <w:r w:rsidR="00420F70" w:rsidRPr="008510A1">
        <w:t>.</w:t>
      </w:r>
    </w:p>
    <w:p w14:paraId="770B6F2C" w14:textId="4D1F3C59" w:rsidR="004C5AC1" w:rsidRPr="008510A1" w:rsidRDefault="004C5AC1" w:rsidP="00331C65">
      <w:pPr>
        <w:pStyle w:val="Heading2"/>
      </w:pPr>
      <w:r w:rsidRPr="008510A1">
        <w:t>Findings</w:t>
      </w:r>
    </w:p>
    <w:p w14:paraId="07E06016" w14:textId="230941F6" w:rsidR="00142B3B" w:rsidRPr="008510A1" w:rsidRDefault="003F4A18" w:rsidP="00692F2B">
      <w:pPr>
        <w:pStyle w:val="Paragraph"/>
      </w:pPr>
      <w:r w:rsidRPr="008510A1">
        <w:t>The research i</w:t>
      </w:r>
      <w:r w:rsidR="00420F70" w:rsidRPr="008510A1">
        <w:t>dentified major areas of ‘</w:t>
      </w:r>
      <w:r w:rsidR="009F2EA2">
        <w:t>player</w:t>
      </w:r>
      <w:r w:rsidR="009F2EA2" w:rsidRPr="008510A1">
        <w:t>’</w:t>
      </w:r>
      <w:r w:rsidR="00420F70" w:rsidRPr="008510A1">
        <w:t>, ‘organisation’ and ‘liminality’ with subsequent sub-themes. It emphasi</w:t>
      </w:r>
      <w:r w:rsidR="00731F6B">
        <w:t>s</w:t>
      </w:r>
      <w:r w:rsidR="00420F70" w:rsidRPr="008510A1">
        <w:t>e</w:t>
      </w:r>
      <w:r w:rsidRPr="008510A1">
        <w:t>d</w:t>
      </w:r>
      <w:r w:rsidR="00420F70" w:rsidRPr="008510A1">
        <w:t xml:space="preserve"> the importance of </w:t>
      </w:r>
      <w:r w:rsidR="009F2EA2">
        <w:t>players</w:t>
      </w:r>
      <w:r w:rsidR="009F2EA2" w:rsidRPr="008510A1">
        <w:t xml:space="preserve"> </w:t>
      </w:r>
      <w:r w:rsidR="00420F70" w:rsidRPr="008510A1">
        <w:t xml:space="preserve">as </w:t>
      </w:r>
      <w:r w:rsidR="5DB9F075" w:rsidRPr="008510A1">
        <w:t>both</w:t>
      </w:r>
      <w:r w:rsidR="0BEF2BAA" w:rsidRPr="008510A1">
        <w:t xml:space="preserve"> </w:t>
      </w:r>
      <w:r w:rsidR="00420F70" w:rsidRPr="008510A1">
        <w:t xml:space="preserve">an individual and </w:t>
      </w:r>
      <w:r w:rsidR="58161A52" w:rsidRPr="008510A1">
        <w:t>as</w:t>
      </w:r>
      <w:r w:rsidR="0BEF2BAA" w:rsidRPr="008510A1">
        <w:t xml:space="preserve"> </w:t>
      </w:r>
      <w:r w:rsidR="00420F70" w:rsidRPr="008510A1">
        <w:t xml:space="preserve">part of a team, the organisational expectations and support </w:t>
      </w:r>
      <w:r w:rsidR="3992B3DA" w:rsidRPr="008510A1">
        <w:t>of them</w:t>
      </w:r>
      <w:r w:rsidR="00420F70" w:rsidRPr="008510A1">
        <w:t xml:space="preserve"> and the </w:t>
      </w:r>
      <w:r w:rsidR="7AA15D86" w:rsidRPr="008510A1">
        <w:t xml:space="preserve">reciprocal </w:t>
      </w:r>
      <w:r w:rsidR="00420F70" w:rsidRPr="008510A1">
        <w:t xml:space="preserve">influence of each of these parties on each other in </w:t>
      </w:r>
      <w:r w:rsidR="7682ED6B" w:rsidRPr="008510A1">
        <w:t>optimising</w:t>
      </w:r>
      <w:r w:rsidR="00420F70" w:rsidRPr="008510A1">
        <w:t xml:space="preserve"> the integration </w:t>
      </w:r>
      <w:r w:rsidR="24A26882" w:rsidRPr="008510A1">
        <w:t xml:space="preserve">of </w:t>
      </w:r>
      <w:r w:rsidR="009F2EA2">
        <w:t>players</w:t>
      </w:r>
      <w:r w:rsidR="009F2EA2" w:rsidRPr="008510A1">
        <w:t xml:space="preserve"> </w:t>
      </w:r>
      <w:r w:rsidR="00420F70" w:rsidRPr="008510A1">
        <w:t xml:space="preserve">into </w:t>
      </w:r>
      <w:r w:rsidR="3E48F6CC" w:rsidRPr="008510A1">
        <w:t>a</w:t>
      </w:r>
      <w:r w:rsidR="0BEF2BAA" w:rsidRPr="008510A1">
        <w:t xml:space="preserve"> </w:t>
      </w:r>
      <w:r w:rsidR="00420F70" w:rsidRPr="008510A1">
        <w:t>new organi</w:t>
      </w:r>
      <w:r w:rsidR="00C61735" w:rsidRPr="008510A1">
        <w:t>s</w:t>
      </w:r>
      <w:r w:rsidR="00420F70" w:rsidRPr="008510A1">
        <w:t>ation</w:t>
      </w:r>
      <w:r w:rsidR="00152F37" w:rsidRPr="008510A1">
        <w:t xml:space="preserve"> via an interim ‘liminal’ space between being ‘out’ and ‘in’ the organisation</w:t>
      </w:r>
      <w:r w:rsidR="000F33F7" w:rsidRPr="008510A1">
        <w:t xml:space="preserve">. </w:t>
      </w:r>
    </w:p>
    <w:p w14:paraId="0CB4D6A9" w14:textId="61354863" w:rsidR="004C5AC1" w:rsidRPr="008510A1" w:rsidRDefault="004C5AC1" w:rsidP="00692F2B">
      <w:pPr>
        <w:pStyle w:val="Heading2"/>
      </w:pPr>
      <w:r w:rsidRPr="008510A1">
        <w:t>Practical Implications</w:t>
      </w:r>
    </w:p>
    <w:p w14:paraId="700B08B0" w14:textId="2F3F7897" w:rsidR="003B0DDC" w:rsidRPr="008510A1" w:rsidRDefault="007E1857" w:rsidP="003D4530">
      <w:pPr>
        <w:pStyle w:val="Paragraph"/>
        <w:rPr>
          <w:b/>
          <w:bCs/>
        </w:rPr>
      </w:pPr>
      <w:r w:rsidRPr="008510A1">
        <w:t>Nine</w:t>
      </w:r>
      <w:r w:rsidR="00563AD5" w:rsidRPr="008510A1">
        <w:t xml:space="preserve"> simple</w:t>
      </w:r>
      <w:r w:rsidRPr="008510A1">
        <w:t xml:space="preserve"> practical steps</w:t>
      </w:r>
      <w:r w:rsidR="000F33F7" w:rsidRPr="008510A1">
        <w:t xml:space="preserve"> for Sporting Directors</w:t>
      </w:r>
      <w:r w:rsidRPr="008510A1">
        <w:t xml:space="preserve"> </w:t>
      </w:r>
      <w:r w:rsidR="00897891" w:rsidRPr="008510A1">
        <w:t>to consider for</w:t>
      </w:r>
      <w:r w:rsidRPr="008510A1">
        <w:t xml:space="preserve"> </w:t>
      </w:r>
      <w:r w:rsidR="009F2EA2">
        <w:t>player</w:t>
      </w:r>
      <w:r w:rsidR="009F2EA2" w:rsidRPr="008510A1">
        <w:t xml:space="preserve"> </w:t>
      </w:r>
      <w:r w:rsidRPr="008510A1">
        <w:t xml:space="preserve">onboarding are </w:t>
      </w:r>
      <w:r w:rsidR="00897891" w:rsidRPr="008510A1">
        <w:t xml:space="preserve">provided, </w:t>
      </w:r>
      <w:r w:rsidRPr="008510A1">
        <w:t xml:space="preserve">to support </w:t>
      </w:r>
      <w:r w:rsidR="00897891" w:rsidRPr="008510A1">
        <w:t xml:space="preserve">the period </w:t>
      </w:r>
      <w:r w:rsidRPr="008510A1">
        <w:t xml:space="preserve">before the </w:t>
      </w:r>
      <w:r w:rsidR="009F2EA2">
        <w:t>player</w:t>
      </w:r>
      <w:r w:rsidR="009F2EA2" w:rsidRPr="008510A1">
        <w:t xml:space="preserve"> </w:t>
      </w:r>
      <w:r w:rsidRPr="008510A1">
        <w:t xml:space="preserve">joins the organisation, through </w:t>
      </w:r>
      <w:r w:rsidR="00897891" w:rsidRPr="008510A1">
        <w:t xml:space="preserve">to </w:t>
      </w:r>
      <w:r w:rsidRPr="008510A1">
        <w:t>the transitional period and</w:t>
      </w:r>
      <w:r w:rsidR="00897891" w:rsidRPr="008510A1">
        <w:t xml:space="preserve"> finally</w:t>
      </w:r>
      <w:r w:rsidRPr="008510A1">
        <w:t xml:space="preserve"> how best to provide ongoing support after they have joined. </w:t>
      </w:r>
    </w:p>
    <w:p w14:paraId="109BC59F" w14:textId="6AB655EB" w:rsidR="004C5AC1" w:rsidRPr="008510A1" w:rsidRDefault="004C5AC1" w:rsidP="003B0DDC">
      <w:pPr>
        <w:pStyle w:val="Heading2"/>
      </w:pPr>
      <w:r w:rsidRPr="008510A1">
        <w:lastRenderedPageBreak/>
        <w:t>Research Contribution</w:t>
      </w:r>
    </w:p>
    <w:p w14:paraId="51C55C14" w14:textId="23787FF0" w:rsidR="00D80899" w:rsidRPr="008510A1" w:rsidRDefault="00C35D85" w:rsidP="003D4530">
      <w:pPr>
        <w:pStyle w:val="Paragraph"/>
      </w:pPr>
      <w:r w:rsidRPr="008510A1">
        <w:t>T</w:t>
      </w:r>
      <w:r w:rsidR="00D80899" w:rsidRPr="008510A1">
        <w:t>he emergent importance of relationships</w:t>
      </w:r>
      <w:r w:rsidR="00897891" w:rsidRPr="008510A1">
        <w:t xml:space="preserve"> and how t</w:t>
      </w:r>
      <w:r w:rsidR="00D80899" w:rsidRPr="008510A1">
        <w:t>he building</w:t>
      </w:r>
      <w:r w:rsidR="00845E5A" w:rsidRPr="008510A1">
        <w:t xml:space="preserve"> of</w:t>
      </w:r>
      <w:r w:rsidR="00D80899" w:rsidRPr="008510A1">
        <w:t xml:space="preserve"> trust</w:t>
      </w:r>
      <w:r w:rsidR="00897891" w:rsidRPr="008510A1">
        <w:t xml:space="preserve"> can</w:t>
      </w:r>
      <w:r w:rsidR="00D80899" w:rsidRPr="008510A1">
        <w:t xml:space="preserve"> underpin success in sports</w:t>
      </w:r>
      <w:r w:rsidRPr="008510A1">
        <w:t>.</w:t>
      </w:r>
    </w:p>
    <w:p w14:paraId="42F92F64" w14:textId="6581E4C1" w:rsidR="004C5AC1" w:rsidRPr="008510A1" w:rsidRDefault="004C5AC1" w:rsidP="00287A83">
      <w:pPr>
        <w:pStyle w:val="Heading2"/>
      </w:pPr>
      <w:r w:rsidRPr="008510A1">
        <w:t>Value</w:t>
      </w:r>
    </w:p>
    <w:p w14:paraId="378BE764" w14:textId="45CB5346" w:rsidR="00142B3B" w:rsidRPr="008510A1" w:rsidRDefault="00105C78" w:rsidP="003D4530">
      <w:pPr>
        <w:pStyle w:val="Paragraph"/>
      </w:pPr>
      <w:r w:rsidRPr="008510A1">
        <w:t xml:space="preserve">Sporting Directors </w:t>
      </w:r>
      <w:r w:rsidR="30BD6F19" w:rsidRPr="008510A1">
        <w:t>are provided with recommendations for how</w:t>
      </w:r>
      <w:r w:rsidRPr="008510A1">
        <w:t xml:space="preserve"> to set up </w:t>
      </w:r>
      <w:r w:rsidR="009F2EA2">
        <w:t>players</w:t>
      </w:r>
      <w:r w:rsidR="009F2EA2" w:rsidRPr="008510A1">
        <w:t xml:space="preserve"> </w:t>
      </w:r>
      <w:r w:rsidRPr="008510A1">
        <w:t xml:space="preserve">for success </w:t>
      </w:r>
      <w:r w:rsidR="604BD752" w:rsidRPr="008510A1">
        <w:t>through optimisation of the</w:t>
      </w:r>
      <w:r w:rsidRPr="008510A1">
        <w:t xml:space="preserve"> onboarding </w:t>
      </w:r>
      <w:r w:rsidR="5B1271AB" w:rsidRPr="008510A1">
        <w:t>process</w:t>
      </w:r>
      <w:r w:rsidR="00897891" w:rsidRPr="008510A1">
        <w:t xml:space="preserve"> that can directly impact sporting and subsequent business / financial success.</w:t>
      </w:r>
      <w:r w:rsidR="5B1271AB" w:rsidRPr="008510A1">
        <w:t xml:space="preserve"> </w:t>
      </w:r>
    </w:p>
    <w:p w14:paraId="0BB5680D" w14:textId="608B6EA8" w:rsidR="004C5AC1" w:rsidRPr="008510A1" w:rsidRDefault="004C5AC1" w:rsidP="003D4530">
      <w:pPr>
        <w:pStyle w:val="Heading2"/>
      </w:pPr>
      <w:r w:rsidRPr="008510A1">
        <w:t>Keywords</w:t>
      </w:r>
    </w:p>
    <w:p w14:paraId="28344E85" w14:textId="29175C1F" w:rsidR="00E769A0" w:rsidRPr="008510A1" w:rsidRDefault="003F70D0" w:rsidP="003D4530">
      <w:pPr>
        <w:pStyle w:val="Paragraph"/>
      </w:pPr>
      <w:r w:rsidRPr="008510A1">
        <w:t>Recruitment; Induction; Knowledge Translation; Tacit Knowledge; Transition; Trust</w:t>
      </w:r>
    </w:p>
    <w:p w14:paraId="206B5955" w14:textId="7203F4BF" w:rsidR="00C40F93" w:rsidRDefault="00C40F93">
      <w:pPr>
        <w:spacing w:after="160" w:line="259" w:lineRule="auto"/>
        <w:rPr>
          <w:rFonts w:cs="Arial"/>
          <w:b/>
          <w:bCs/>
          <w:kern w:val="32"/>
          <w:szCs w:val="32"/>
          <w:lang w:val="en-GB" w:eastAsia="en-GB"/>
        </w:rPr>
      </w:pPr>
      <w:r>
        <w:br w:type="page"/>
      </w:r>
    </w:p>
    <w:p w14:paraId="1C8B87D1" w14:textId="3C8DB6A3" w:rsidR="009E138A" w:rsidRPr="008510A1" w:rsidRDefault="00F80045" w:rsidP="00574B43">
      <w:pPr>
        <w:pStyle w:val="Heading1"/>
        <w:jc w:val="center"/>
      </w:pPr>
      <w:r w:rsidRPr="008510A1">
        <w:lastRenderedPageBreak/>
        <w:t>Introduction</w:t>
      </w:r>
    </w:p>
    <w:p w14:paraId="21B07BAB" w14:textId="11FAE573" w:rsidR="00C31662" w:rsidRPr="008510A1" w:rsidRDefault="00885963" w:rsidP="00755BEE">
      <w:pPr>
        <w:pStyle w:val="Newparagraph"/>
        <w:ind w:firstLine="0"/>
      </w:pPr>
      <w:r w:rsidRPr="008510A1">
        <w:t>While the scope of an individual Sporting Director is nuanced</w:t>
      </w:r>
      <w:r w:rsidR="00D22D4F" w:rsidRPr="008510A1">
        <w:t>,</w:t>
      </w:r>
      <w:r w:rsidRPr="008510A1">
        <w:t xml:space="preserve"> subject to their own context and operational structure</w:t>
      </w:r>
      <w:r w:rsidR="00F51CDF" w:rsidRPr="008510A1">
        <w:t>,</w:t>
      </w:r>
      <w:r w:rsidRPr="008510A1">
        <w:t xml:space="preserve"> it is true for all that </w:t>
      </w:r>
      <w:r w:rsidR="00ED1B62" w:rsidRPr="008510A1">
        <w:t>rapid</w:t>
      </w:r>
      <w:r w:rsidR="00360298" w:rsidRPr="008510A1">
        <w:t xml:space="preserve"> turnover of</w:t>
      </w:r>
      <w:r w:rsidR="00ED1B62" w:rsidRPr="008510A1">
        <w:t xml:space="preserve"> staff</w:t>
      </w:r>
      <w:r w:rsidR="000A359B" w:rsidRPr="008510A1">
        <w:t xml:space="preserve"> in elite sports</w:t>
      </w:r>
      <w:r w:rsidR="00ED1B62" w:rsidRPr="008510A1">
        <w:t xml:space="preserve"> create</w:t>
      </w:r>
      <w:r w:rsidR="00505E9A" w:rsidRPr="008510A1">
        <w:t>s</w:t>
      </w:r>
      <w:r w:rsidR="00ED1B62" w:rsidRPr="008510A1">
        <w:t xml:space="preserve"> instability and a subsequent </w:t>
      </w:r>
      <w:r w:rsidR="00505E9A" w:rsidRPr="008510A1">
        <w:t xml:space="preserve">discontinuity </w:t>
      </w:r>
      <w:r w:rsidR="00ED1B62" w:rsidRPr="008510A1">
        <w:t>in strategy</w:t>
      </w:r>
      <w:r w:rsidR="001517B9" w:rsidRPr="008510A1">
        <w:t xml:space="preserve"> and </w:t>
      </w:r>
      <w:r w:rsidR="00ED1B62" w:rsidRPr="008510A1">
        <w:t>culture</w:t>
      </w:r>
      <w:r w:rsidR="00D0185E" w:rsidRPr="008510A1">
        <w:t>. This can</w:t>
      </w:r>
      <w:r w:rsidR="00ED1B62" w:rsidRPr="008510A1">
        <w:t xml:space="preserve"> </w:t>
      </w:r>
      <w:r w:rsidR="002365F8" w:rsidRPr="008510A1">
        <w:t>result in r</w:t>
      </w:r>
      <w:r w:rsidR="00ED1B62" w:rsidRPr="008510A1">
        <w:t xml:space="preserve">educed operational performance </w:t>
      </w:r>
      <w:r w:rsidR="003922A9" w:rsidRPr="008510A1">
        <w:t>such as</w:t>
      </w:r>
      <w:r w:rsidR="00C31662" w:rsidRPr="008510A1">
        <w:t xml:space="preserve"> an</w:t>
      </w:r>
      <w:r w:rsidR="003922A9" w:rsidRPr="008510A1">
        <w:t xml:space="preserve"> </w:t>
      </w:r>
      <w:r w:rsidR="00757705" w:rsidRPr="008510A1">
        <w:t xml:space="preserve">increased injury burden </w:t>
      </w:r>
      <w:r w:rsidR="00155985" w:rsidRPr="008510A1">
        <w:fldChar w:fldCharType="begin"/>
      </w:r>
      <w:r w:rsidR="008B00F9" w:rsidRPr="008510A1">
        <w:instrText xml:space="preserve"> ADDIN ZOTERO_ITEM CSL_CITATION {"citationID":"iaWv6mUY","properties":{"formattedCitation":"(Ekstrand et al., 2023; Parnell et al., 2023)","plainCitation":"(Ekstrand et al., 2023; Parnell et al., 2023)","noteIndex":0},"citationItems":[{"id":11174,"uris":["http://zotero.org/users/local/zhHX0p4M/items/EGIKYBNZ"],"itemData":{"id":11174,"type":"article-journal","abstract":"Objective  To evaluate whether a change of head coach or other head staff before or during a season is correlated to hamstring injury (HI) burden in male elite-­level football (soccer) in Europe.\nMethods  The survey was conducted using a questionnaire reporting any staff change within the team. Data about the head staff changes and hamstring injury burdens were collected from 14 teams participating in the Elite Club Injury Study (ECIS) during the 2019/2020, 2020/2021 and 2021/2022 seasons.\nResults  On average, replacing the head coach before or during a season happens in every second season. All changes, except for the change of the head coach during a season, indicate an association with an increase in HI burden (ranging from 10% to 81%). However, only changes in the fitness coach and team doctor roles reached statistical significance. The HI burden seems to be influenced by adding new staff members, such as the head of fitness/performance coach in 36% of the teams and the team doctor in 17%. New head coaches starting the season with their own, for the team new, fitness/ performance coach was highly associated with increased HI burden (p&lt;0.001).\nConclusions  Bringing their own fitness/performance coaches is common for managers entering a new elite male football club. However, this paper has highlighted that this trend seems to lead to a three times increase in HI burden. Similarly, replacing the team doctor was also associated with increased HI burden. Instability among head staff members in male elite-l­evel football teams seems associated with increased HI burden during the season.","container-title":"BMJ Open Sport &amp; Exercise Medicine","DOI":"10.1136/bmjsem-2023-001640","ISSN":"2055-7647","issue":"4","journalAbbreviation":"BMJ Open Sport Exerc Med","language":"en","page":"e001640","source":"DOI.org (Crossref)","title":"Changes in head staff members in male elite-level football teams are associated with increased hamstring injury burden for that season: the UEFA Elite Club Injury Study","title-short":"Changes in head staff members in male elite-level football teams are associated with increased hamstring injury burden for that season","volume":"9","author":[{"family":"Ekstrand","given":"Jan"},{"family":"Van Zoest","given":"Wart"},{"family":"Gauffin","given":"Håkan"}],"issued":{"date-parts":[["2023",11]]}}},{"id":9929,"uris":["http://zotero.org/users/local/zhHX0p4M/items/HV6RXKPU"],"itemData":{"id":9929,"type":"chapter","container-title":"Football and Society","edition":"4","event-place":"London","ISBN":"978-1-00-314841-8","language":"en","note":"DOI: 10.4324/9781003148418-31","page":"414-427","publisher":"Routledge","publisher-place":"London","source":"DOI.org (Crossref)","title":"Working as a sporting director","URL":"https://www.taylorfrancis.com/books/9781003148418/chapters/10.4324/9781003148418-31","container-author":[{"family":"Williams","given":"A. Mark"},{"family":"Drust","given":"Barry"},{"family":"Ford","given":"Paul"}],"author":[{"family":"Parnell","given":"Daniel"},{"family":"Caplehorn","given":"Rebecca"},{"family":"Thelwell","given":"Kevin"},{"family":"Asghar","given":"Tony"},{"family":"Batey","given":"Mark"}],"accessed":{"date-parts":[["2023",10,13]]},"issued":{"date-parts":[["2023",4,27]]}}}],"schema":"https://github.com/citation-style-language/schema/raw/master/csl-citation.json"} </w:instrText>
      </w:r>
      <w:r w:rsidR="00155985" w:rsidRPr="008510A1">
        <w:fldChar w:fldCharType="separate"/>
      </w:r>
      <w:r w:rsidR="001B7A24" w:rsidRPr="008510A1">
        <w:t>(Ekstrand et al., 2023; Parnell et al., 2023)</w:t>
      </w:r>
      <w:r w:rsidR="00155985" w:rsidRPr="008510A1">
        <w:fldChar w:fldCharType="end"/>
      </w:r>
      <w:r w:rsidR="00ED1B62" w:rsidRPr="008510A1">
        <w:t xml:space="preserve">. This cycle </w:t>
      </w:r>
      <w:r w:rsidR="008853DF" w:rsidRPr="008510A1">
        <w:t xml:space="preserve">often perpetuates </w:t>
      </w:r>
      <w:r w:rsidR="002C53DD" w:rsidRPr="008510A1">
        <w:t>further</w:t>
      </w:r>
      <w:r w:rsidR="00ED1B62" w:rsidRPr="008510A1">
        <w:t xml:space="preserve"> turnover </w:t>
      </w:r>
      <w:r w:rsidR="002C53DD" w:rsidRPr="008510A1">
        <w:t xml:space="preserve">as </w:t>
      </w:r>
      <w:r w:rsidR="005C60BC">
        <w:t>teams</w:t>
      </w:r>
      <w:r w:rsidR="005C60BC" w:rsidRPr="008510A1">
        <w:t xml:space="preserve"> </w:t>
      </w:r>
      <w:r w:rsidR="002C53DD" w:rsidRPr="008510A1">
        <w:t>seek</w:t>
      </w:r>
      <w:r w:rsidR="00ED1B62" w:rsidRPr="008510A1">
        <w:t xml:space="preserve"> stability.</w:t>
      </w:r>
      <w:r w:rsidR="00155985" w:rsidRPr="008510A1">
        <w:t xml:space="preserve"> The Sporting Director</w:t>
      </w:r>
      <w:r w:rsidR="00C31662" w:rsidRPr="008510A1">
        <w:t xml:space="preserve">, frequently described as a 'custodian of culture,' is responsible for creating and sustaining a high-performing environment and managing recruitment practices for players and staff </w:t>
      </w:r>
      <w:r w:rsidR="00C31662" w:rsidRPr="008510A1">
        <w:fldChar w:fldCharType="begin"/>
      </w:r>
      <w:r w:rsidR="00BB4981" w:rsidRPr="008510A1">
        <w:instrText xml:space="preserve"> ADDIN ZOTERO_ITEM CSL_CITATION {"citationID":"fUovqvl7","properties":{"formattedCitation":"(Parnell et al., 2021; Wagstaff &amp; Burton-Wylie, 2018)","plainCitation":"(Parnell et al., 2021; Wagstaff &amp; Burton-Wylie, 2018)","noteIndex":0},"citationItems":[{"id":3725,"uris":["http://zotero.org/users/local/zhHX0p4M/items/LX8CIBYM","http://zotero.org/users/local/zhHX0p4M/items/59H8ZWKH"],"itemData":{"id":3725,"type":"article-journal","abstract":"Contemporary football (soccer) is a competitive industry. Some football clubs have enacted new roles, such as the Sporting Director, to gain a competitive advantage through effective recruitment of...","container-title":"European Sport Management Quarterly","DOI":"10.1080/16184742.2021.2011942","issue":"5","page":"1370-1386","title":"Recruitment in elite football: a network approach","volume":"23","author":[{"family":"Parnell","given":"Daniel"},{"family":"Bond","given":"Alexander John"},{"family":"Widdop","given":"Paul"},{"family":"Groom","given":"Ryan"},{"family":"Cockayne","given":"David"}],"issued":{"date-parts":[["2021"]]}}},{"id":9931,"uris":["http://zotero.org/users/local/zhHX0p4M/items/LRVAZ7ZB"],"itemData":{"id":9931,"type":"article-journal","abstract":"In this article we present a review of organisational culture relevant to sport psychology. In doing so, we outline the various ways scholars have conceptualised organisational culture, definitions of organisational culture and methods used to study this concept. In an attempt to stimulate reflection, discourse and action the review concludes with considerations for researchers and practitioners.","container-title":"Sport &amp; Exercise Psychology Review","DOI":"10.53841/bpssepr.2018.14.2.32","ISSN":"1745-4980, 2396-961X","issue":"2","journalAbbreviation":"bpssepr","language":"en","page":"32-52","source":"DOI.org (Crossref)","title":"Organisational culture in sport: A conceptual, definitional and methodological review","title-short":"Organisational culture in sport","volume":"14","author":[{"family":"Wagstaff","given":"Christopher R.D."},{"family":"Burton-Wylie","given":"Suzanna"}],"issued":{"date-parts":[["2018",9]]}}}],"schema":"https://github.com/citation-style-language/schema/raw/master/csl-citation.json"} </w:instrText>
      </w:r>
      <w:r w:rsidR="00C31662" w:rsidRPr="008510A1">
        <w:fldChar w:fldCharType="separate"/>
      </w:r>
      <w:r w:rsidR="00BB4981" w:rsidRPr="008510A1">
        <w:t>(Parnell et al., 2021; Wagstaff &amp; Burton-Wylie, 2018)</w:t>
      </w:r>
      <w:r w:rsidR="00C31662" w:rsidRPr="008510A1">
        <w:fldChar w:fldCharType="end"/>
      </w:r>
      <w:r w:rsidR="00C31662" w:rsidRPr="008510A1">
        <w:t>. Central to this role is the integration of newcomers into the organi</w:t>
      </w:r>
      <w:r w:rsidR="00C61735" w:rsidRPr="008510A1">
        <w:t>s</w:t>
      </w:r>
      <w:r w:rsidR="00C31662" w:rsidRPr="008510A1">
        <w:t>ation, which is achieved through onboarding practices.</w:t>
      </w:r>
    </w:p>
    <w:p w14:paraId="317F3CF5" w14:textId="787F5049" w:rsidR="00530623" w:rsidRPr="008510A1" w:rsidRDefault="003A1BC3" w:rsidP="00FA45B1">
      <w:pPr>
        <w:pStyle w:val="Newparagraph"/>
      </w:pPr>
      <w:r w:rsidRPr="008510A1">
        <w:t xml:space="preserve">Onboarding refers to the </w:t>
      </w:r>
      <w:r w:rsidR="007946E3" w:rsidRPr="008510A1">
        <w:t>‘</w:t>
      </w:r>
      <w:r w:rsidR="006D3F09" w:rsidRPr="008510A1">
        <w:t>formal and informal practices, programs, and policies</w:t>
      </w:r>
      <w:r w:rsidR="007946E3" w:rsidRPr="008510A1">
        <w:t>’</w:t>
      </w:r>
      <w:r w:rsidR="006D3F09" w:rsidRPr="008510A1">
        <w:t xml:space="preserve"> employed to facilitate a newcomer’s adjustment </w:t>
      </w:r>
      <w:r w:rsidR="006D3F09" w:rsidRPr="008510A1">
        <w:fldChar w:fldCharType="begin"/>
      </w:r>
      <w:r w:rsidR="006D3F09" w:rsidRPr="008510A1">
        <w:instrText xml:space="preserve"> ADDIN ZOTERO_ITEM CSL_CITATION {"citationID":"WDFxiKB0","properties":{"formattedCitation":"(Klein &amp; Polin, 2012)","plainCitation":"(Klein &amp; Polin, 2012)","dontUpdate":true,"noteIndex":0},"citationItems":[{"id":10943,"uris":["http://zotero.org/users/local/zhHX0p4M/items/F49MXVYD"],"itemData":{"id":10943,"type":"chapter","container-title":"The Oxford handbook of organizational socialization","page":"267-287","publisher":"Oxford University Press","title":"Are organizations on board with best practices onboarding?","author":[{"family":"Klein","given":"HJ"},{"family":"Polin","given":"B"}],"editor":[{"family":"Wanberg","given":"CR"}],"issued":{"date-parts":[["2012"]]}}}],"schema":"https://github.com/citation-style-language/schema/raw/master/csl-citation.json"} </w:instrText>
      </w:r>
      <w:r w:rsidR="006D3F09" w:rsidRPr="008510A1">
        <w:fldChar w:fldCharType="separate"/>
      </w:r>
      <w:r w:rsidR="006D3F09" w:rsidRPr="008510A1">
        <w:t>(Klein &amp; Polin, 2012, p. 268)</w:t>
      </w:r>
      <w:r w:rsidR="006D3F09" w:rsidRPr="008510A1">
        <w:fldChar w:fldCharType="end"/>
      </w:r>
      <w:r w:rsidR="006D3F09" w:rsidRPr="008510A1">
        <w:t xml:space="preserve">. </w:t>
      </w:r>
      <w:r w:rsidR="00264DE2" w:rsidRPr="008510A1">
        <w:t xml:space="preserve">The </w:t>
      </w:r>
      <w:r w:rsidR="00530623" w:rsidRPr="008510A1">
        <w:t xml:space="preserve">Sporting Director </w:t>
      </w:r>
      <w:r w:rsidR="00264DE2" w:rsidRPr="008510A1">
        <w:t xml:space="preserve">role is typically </w:t>
      </w:r>
      <w:r w:rsidR="00530623" w:rsidRPr="008510A1">
        <w:t xml:space="preserve">responsible for ‘how things </w:t>
      </w:r>
      <w:r w:rsidR="00264DE2" w:rsidRPr="008510A1">
        <w:t xml:space="preserve">are done </w:t>
      </w:r>
      <w:r w:rsidR="00530623" w:rsidRPr="008510A1">
        <w:t xml:space="preserve">around here’ </w:t>
      </w:r>
      <w:r w:rsidR="00530623" w:rsidRPr="008510A1">
        <w:fldChar w:fldCharType="begin"/>
      </w:r>
      <w:r w:rsidR="008B00F9" w:rsidRPr="008510A1">
        <w:instrText xml:space="preserve"> ADDIN ZOTERO_ITEM CSL_CITATION {"citationID":"DW5BoTi2","properties":{"formattedCitation":"(Parnell et al., 2023)","plainCitation":"(Parnell et al., 2023)","noteIndex":0},"citationItems":[{"id":9929,"uris":["http://zotero.org/users/local/zhHX0p4M/items/HV6RXKPU"],"itemData":{"id":9929,"type":"chapter","container-title":"Football and Society","edition":"4","event-place":"London","ISBN":"978-1-00-314841-8","language":"en","note":"DOI: 10.4324/9781003148418-31","page":"414-427","publisher":"Routledge","publisher-place":"London","source":"DOI.org (Crossref)","title":"Working as a sporting director","URL":"https://www.taylorfrancis.com/books/9781003148418/chapters/10.4324/9781003148418-31","container-author":[{"family":"Williams","given":"A. Mark"},{"family":"Drust","given":"Barry"},{"family":"Ford","given":"Paul"}],"author":[{"family":"Parnell","given":"Daniel"},{"family":"Caplehorn","given":"Rebecca"},{"family":"Thelwell","given":"Kevin"},{"family":"Asghar","given":"Tony"},{"family":"Batey","given":"Mark"}],"accessed":{"date-parts":[["2023",10,13]]},"issued":{"date-parts":[["2023",4,27]]}}}],"schema":"https://github.com/citation-style-language/schema/raw/master/csl-citation.json"} </w:instrText>
      </w:r>
      <w:r w:rsidR="00530623" w:rsidRPr="008510A1">
        <w:fldChar w:fldCharType="separate"/>
      </w:r>
      <w:r w:rsidR="00530623" w:rsidRPr="008510A1">
        <w:t>(Parnell et al., 2023)</w:t>
      </w:r>
      <w:r w:rsidR="00530623" w:rsidRPr="008510A1">
        <w:fldChar w:fldCharType="end"/>
      </w:r>
      <w:r w:rsidR="00530623" w:rsidRPr="008510A1">
        <w:t>, (i.e. the routines, rituals controls, and behavioural manifestation of organisational culture</w:t>
      </w:r>
      <w:r w:rsidR="00C25DAC" w:rsidRPr="008510A1">
        <w:t xml:space="preserve">; </w:t>
      </w:r>
      <w:r w:rsidR="00530623" w:rsidRPr="008510A1">
        <w:t xml:space="preserve"> </w:t>
      </w:r>
      <w:r w:rsidR="00A2230C" w:rsidRPr="008510A1">
        <w:fldChar w:fldCharType="begin"/>
      </w:r>
      <w:r w:rsidR="007964B0" w:rsidRPr="008510A1">
        <w:instrText xml:space="preserve"> ADDIN ZOTERO_ITEM CSL_CITATION {"citationID":"DPxLs825","properties":{"formattedCitation":"(Johnson et al., 2005)","plainCitation":"(Johnson et al., 2005)","dontUpdate":true,"noteIndex":0},"citationItems":[{"id":11178,"uris":["http://zotero.org/users/local/zhHX0p4M/items/RVRMUG3L"],"itemData":{"id":11178,"type":"book","call-number":"HD30.28 .J648 2005","edition":"7th ed","event-place":"Harlow, Essex, England ; New York","ISBN":"978-0-273-68739-9","language":"en","number-of-pages":"635","publisher":"FT/Prentice Hall","publisher-place":"Harlow, Essex, England ; New York","source":"Library of Congress ISBN","title":"Exploring corporate strategy","author":[{"family":"Johnson","given":"Gerry"},{"family":"Scholes","given":"Kevan"},{"family":"Whittington","given":"Richard"}],"issued":{"date-parts":[["2005"]]}}}],"schema":"https://github.com/citation-style-language/schema/raw/master/csl-citation.json"} </w:instrText>
      </w:r>
      <w:r w:rsidR="00A2230C" w:rsidRPr="008510A1">
        <w:fldChar w:fldCharType="separate"/>
      </w:r>
      <w:r w:rsidR="00A2230C" w:rsidRPr="008510A1">
        <w:t xml:space="preserve">Johnson et al., </w:t>
      </w:r>
      <w:r w:rsidR="00C75CA4" w:rsidRPr="008510A1">
        <w:t>(</w:t>
      </w:r>
      <w:r w:rsidR="00A2230C" w:rsidRPr="008510A1">
        <w:t>2005)</w:t>
      </w:r>
      <w:r w:rsidR="00A2230C" w:rsidRPr="008510A1">
        <w:fldChar w:fldCharType="end"/>
      </w:r>
      <w:r w:rsidR="00C75CA4" w:rsidRPr="008510A1">
        <w:t>)</w:t>
      </w:r>
      <w:r w:rsidR="00C25DAC" w:rsidRPr="008510A1">
        <w:t>.</w:t>
      </w:r>
    </w:p>
    <w:p w14:paraId="0D59BE74" w14:textId="5158E17A" w:rsidR="009235F6" w:rsidRPr="008510A1" w:rsidRDefault="009235F6" w:rsidP="009235F6">
      <w:pPr>
        <w:pStyle w:val="Newparagraph"/>
      </w:pPr>
      <w:r w:rsidRPr="008510A1">
        <w:t xml:space="preserve">The Sporting Director can leverage their network and relationships to their advantage in recruitment (i.e. operationalising their social capital; </w:t>
      </w:r>
      <w:r w:rsidRPr="008510A1">
        <w:fldChar w:fldCharType="begin"/>
      </w:r>
      <w:r w:rsidR="00BB4981" w:rsidRPr="008510A1">
        <w:instrText xml:space="preserve"> ADDIN ZOTERO_ITEM CSL_CITATION {"citationID":"KE8EaTlC","properties":{"formattedCitation":"(Parnell et al., 2018)","plainCitation":"(Parnell et al., 2018)","dontUpdate":true,"noteIndex":0},"citationItems":[{"id":9933,"uris":["http://zotero.org/users/local/zhHX0p4M/items/DHSQXKZR"],"itemData":{"id":9933,"type":"article-journal","abstract":"The commodified and highly competitive nature of professional football (soccer) has increased the professionalisation of organisational structures and management practices within clubs that enhance their competitive advantages within the labour market. This is a direct result of the financial rewards for success, and the potential cost of failure is significant. The utilisation of the Sporting Director position represents one strategy for organisations to improve both on and off-field performance success through maintaining organisational influence and control. Yet, the role is accompanied by a range of conceptual and operational misunderstandings. This commentary aims to examine the emergence of the Sporting Director and to offer some guidance on potential avenues for future research. Specifically, we consider, how social network theory might provide a theoretical framework to understand the role of the Sporting Director in practice better. To achieve this, this commentary is structured into five sections. First, we outline the role of corporate governance, senior executives and board membership, within organisational studies and the applicability of this for professional football. Second, we offer a contextual analysis of the business of professional football in Europe, and in particular its move towards globalisation and commodification. Third, we provide a current review of the Sporting Director role in professional football. Fourth, we explain the value of thinking relationally, using a social network approach, to better understanding the role of the Sporting Director within the global context. Finally, we offer some concluding thoughts and considerations surrounding the adoption of the Sporting Director role in England, and outline some potential research agendas concerning social network theory, and related concepts such as embeddedness, structural holes and the strength of weak ties.","container-title":"Managing Sport and Leisure","DOI":"10.1080/23750472.2018.1577587","ISSN":"2375-0472, 2375-0480","issue":"4-6","journalAbbreviation":"Managing Sport and Leisure","language":"en","page":"242-254","source":"DOI.org (Crossref)","title":"The emergence of the sporting director role in football and the potential of social network theory in future research","volume":"23","author":[{"family":"Parnell","given":"Daniel"},{"family":"Widdop","given":"Paul"},{"family":"Groom","given":"Ryan"},{"family":"Bond","given":"Alex"}],"issued":{"date-parts":[["2018",11,2]]}}}],"schema":"https://github.com/citation-style-language/schema/raw/master/csl-citation.json"} </w:instrText>
      </w:r>
      <w:r w:rsidRPr="008510A1">
        <w:fldChar w:fldCharType="separate"/>
      </w:r>
      <w:r w:rsidRPr="008510A1">
        <w:t>Parnell et al., 2018)</w:t>
      </w:r>
      <w:r w:rsidRPr="008510A1">
        <w:fldChar w:fldCharType="end"/>
      </w:r>
      <w:r w:rsidRPr="008510A1">
        <w:t xml:space="preserve">. While this can enhance strategic recruitment, it carries the risk of fostering nepotism or cronyism, with some Sporting Directors not recruiting staff unless they have worked with them before </w:t>
      </w:r>
      <w:r w:rsidRPr="008510A1">
        <w:fldChar w:fldCharType="begin"/>
      </w:r>
      <w:r w:rsidRPr="008510A1">
        <w:instrText xml:space="preserve"> ADDIN ZOTERO_ITEM CSL_CITATION {"citationID":"6247555F","properties":{"formattedCitation":"(Parnell et al., 2021)","plainCitation":"(Parnell et al., 2021)","noteIndex":0},"citationItems":[{"id":3725,"uris":["http://zotero.org/users/local/zhHX0p4M/items/LX8CIBYM","http://zotero.org/users/local/zhHX0p4M/items/59H8ZWKH"],"itemData":{"id":3725,"type":"article-journal","abstract":"Contemporary football (soccer) is a competitive industry. Some football clubs have enacted new roles, such as the Sporting Director, to gain a competitive advantage through effective recruitment of...","container-title":"European Sport Management Quarterly","DOI":"10.1080/16184742.2021.2011942","issue":"5","page":"1370-1386","title":"Recruitment in elite football: a network approach","volume":"23","author":[{"family":"Parnell","given":"Daniel"},{"family":"Bond","given":"Alexander John"},{"family":"Widdop","given":"Paul"},{"family":"Groom","given":"Ryan"},{"family":"Cockayne","given":"David"}],"issued":{"date-parts":[["2021"]]}}}],"schema":"https://github.com/citation-style-language/schema/raw/master/csl-citation.json"} </w:instrText>
      </w:r>
      <w:r w:rsidRPr="008510A1">
        <w:fldChar w:fldCharType="separate"/>
      </w:r>
      <w:r w:rsidRPr="008510A1">
        <w:t>(Parnell et al., 2021)</w:t>
      </w:r>
      <w:r w:rsidRPr="008510A1">
        <w:fldChar w:fldCharType="end"/>
      </w:r>
      <w:r w:rsidRPr="008510A1">
        <w:t xml:space="preserve"> despite the conflict of interest </w:t>
      </w:r>
      <w:r w:rsidR="00C25DAC" w:rsidRPr="008510A1">
        <w:fldChar w:fldCharType="begin"/>
      </w:r>
      <w:r w:rsidR="00C25DAC" w:rsidRPr="008510A1">
        <w:instrText xml:space="preserve"> ADDIN ZOTERO_ITEM CSL_CITATION {"citationID":"tCNBvV7u","properties":{"formattedCitation":"(Hotho et al., 2020)","plainCitation":"(Hotho et al., 2020)","noteIndex":0},"citationItems":[{"id":11173,"uris":["http://zotero.org/users/local/zhHX0p4M/items/S5CN99HR"],"itemData":{"id":11173,"type":"article-journal","abstract":"We examine how recruiting managers cope with communal norms and expectations of favoritism during recruitment and selection processes. Combining insights from institutional theory and network research, we develop a communal perspective on favoritism that presents favoritism as a social expectation to be managed. We subsequently hypothesize that the communal ties between job applicants and managers affect the strategies that managers employ to cope with this expectation. We test these ideas using a factorial survey of the effects of clan ties on recruitment and selection processes in Kazakhstan. The results confirm communal ties as antecedents to the strategies managers use to cope with communal favoritism. Surprisingly, the results also show that these coping strategies are relatively decoupled from managers’ recruitment decisions. The findings contribute to favoritism research by drawing attention to the mitigating work of managers in societies in which favoritism is common.","container-title":"Journal of Business Ethics","DOI":"10.1007/s10551-018-4094-9","ISSN":"0167-4544, 1573-0697","issue":"4","journalAbbreviation":"J Bus Ethics","language":"en","page":"659-679","source":"DOI.org (Crossref)","title":"Coping with Favoritism in Recruitment and Selection: A Communal Perspective","title-short":"Coping with Favoritism in Recruitment and Selection","volume":"165","author":[{"family":"Hotho","given":"Jasper"},{"family":"Minbaeva","given":"Dana"},{"family":"Muratbekova-Touron","given":"Maral"},{"family":"Rabbiosi","given":"Larissa"}],"issued":{"date-parts":[["2020",9]]}}}],"schema":"https://github.com/citation-style-language/schema/raw/master/csl-citation.json"} </w:instrText>
      </w:r>
      <w:r w:rsidR="00C25DAC" w:rsidRPr="008510A1">
        <w:fldChar w:fldCharType="separate"/>
      </w:r>
      <w:r w:rsidR="00C25DAC" w:rsidRPr="008510A1">
        <w:t>(Hotho et al., 2020)</w:t>
      </w:r>
      <w:r w:rsidR="00C25DAC" w:rsidRPr="008510A1">
        <w:fldChar w:fldCharType="end"/>
      </w:r>
      <w:r w:rsidRPr="008510A1">
        <w:t xml:space="preserve">. This is less feasible with players </w:t>
      </w:r>
      <w:r w:rsidR="006D20BC" w:rsidRPr="008510A1">
        <w:t xml:space="preserve">given their </w:t>
      </w:r>
      <w:r w:rsidR="00AA61ED" w:rsidRPr="008510A1">
        <w:t xml:space="preserve">finite </w:t>
      </w:r>
      <w:r w:rsidR="005621FD" w:rsidRPr="008510A1">
        <w:t xml:space="preserve">number of years in the sport, </w:t>
      </w:r>
      <w:r w:rsidRPr="008510A1">
        <w:t>and if strictly followed will result in a</w:t>
      </w:r>
      <w:r w:rsidR="00423D47" w:rsidRPr="008510A1">
        <w:t xml:space="preserve">n </w:t>
      </w:r>
      <w:r w:rsidR="00A67B4D" w:rsidRPr="008510A1">
        <w:t>ever-decreasing</w:t>
      </w:r>
      <w:r w:rsidRPr="008510A1">
        <w:t xml:space="preserve"> talent pool to select from. Having selected and recruited players their success</w:t>
      </w:r>
      <w:r w:rsidR="00925F5D" w:rsidRPr="008510A1">
        <w:t xml:space="preserve">, or lack of it, has it’s foundations in how they are </w:t>
      </w:r>
      <w:r w:rsidRPr="008510A1">
        <w:t>onboard</w:t>
      </w:r>
      <w:r w:rsidR="00925F5D" w:rsidRPr="008510A1">
        <w:t>ed</w:t>
      </w:r>
      <w:r w:rsidRPr="008510A1">
        <w:t xml:space="preserve"> </w:t>
      </w:r>
      <w:r w:rsidR="00925F5D" w:rsidRPr="008510A1">
        <w:t>to</w:t>
      </w:r>
      <w:r w:rsidRPr="008510A1">
        <w:t xml:space="preserve"> their new environment</w:t>
      </w:r>
      <w:r w:rsidR="00B9061E" w:rsidRPr="008510A1">
        <w:t xml:space="preserve"> </w:t>
      </w:r>
      <w:r w:rsidR="00B9061E" w:rsidRPr="008510A1">
        <w:fldChar w:fldCharType="begin"/>
      </w:r>
      <w:r w:rsidR="00B9061E" w:rsidRPr="008510A1">
        <w:instrText xml:space="preserve"> ADDIN ZOTERO_ITEM CSL_CITATION {"citationID":"ebPAjEED","properties":{"formattedCitation":"(Byford et al., 2017)","plainCitation":"(Byford et al., 2017)","noteIndex":0},"citationItems":[{"id":11171,"uris":["http://zotero.org/users/local/zhHX0p4M/items/7Y24FVBX"],"itemData":{"id":11171,"type":"article-journal","container-title":"Harvard Business Review","issue":"May-June","language":"en","page":"78-86","source":"Zotero","title":"Onboarding Isn't Enough","author":[{"family":"Byford","given":"M"},{"family":"Watkins","given":"MD"},{"family":"Triantogiannis","given":"L"}],"issued":{"date-parts":[["2017"]]}}}],"schema":"https://github.com/citation-style-language/schema/raw/master/csl-citation.json"} </w:instrText>
      </w:r>
      <w:r w:rsidR="00B9061E" w:rsidRPr="008510A1">
        <w:fldChar w:fldCharType="separate"/>
      </w:r>
      <w:r w:rsidR="00B9061E" w:rsidRPr="008510A1">
        <w:t>(Byford et al., 2017)</w:t>
      </w:r>
      <w:r w:rsidR="00B9061E" w:rsidRPr="008510A1">
        <w:fldChar w:fldCharType="end"/>
      </w:r>
      <w:r w:rsidR="00725965" w:rsidRPr="008510A1">
        <w:t>.</w:t>
      </w:r>
      <w:r w:rsidRPr="008510A1">
        <w:t xml:space="preserve"> </w:t>
      </w:r>
    </w:p>
    <w:p w14:paraId="64E2D5DF" w14:textId="37192784" w:rsidR="00AB1901" w:rsidRPr="008510A1" w:rsidRDefault="00D524D0" w:rsidP="001F78CD">
      <w:pPr>
        <w:pStyle w:val="Newparagraph"/>
      </w:pPr>
      <w:r w:rsidRPr="008510A1">
        <w:lastRenderedPageBreak/>
        <w:t xml:space="preserve">A recent review shows that </w:t>
      </w:r>
      <w:r w:rsidR="009038BE" w:rsidRPr="008510A1">
        <w:t xml:space="preserve">effective onboarding has been shown to enhance </w:t>
      </w:r>
      <w:r w:rsidRPr="008510A1">
        <w:t>role clarity, satisfaction</w:t>
      </w:r>
      <w:r w:rsidR="00856115" w:rsidRPr="008510A1">
        <w:t xml:space="preserve"> and </w:t>
      </w:r>
      <w:r w:rsidRPr="008510A1">
        <w:t>organi</w:t>
      </w:r>
      <w:r w:rsidR="00C61735" w:rsidRPr="008510A1">
        <w:t>s</w:t>
      </w:r>
      <w:r w:rsidRPr="008510A1">
        <w:t>ational commitment</w:t>
      </w:r>
      <w:r w:rsidR="007F2B97" w:rsidRPr="008510A1">
        <w:t xml:space="preserve"> </w:t>
      </w:r>
      <w:r w:rsidR="007F2B97" w:rsidRPr="008510A1">
        <w:fldChar w:fldCharType="begin"/>
      </w:r>
      <w:r w:rsidR="007F2B97" w:rsidRPr="008510A1">
        <w:instrText xml:space="preserve"> ADDIN ZOTERO_ITEM CSL_CITATION {"citationID":"VfJyiGbZ","properties":{"formattedCitation":"(Fr\\uc0\\u246{}g\\uc0\\u233{}li et al., 2023)","plainCitation":"(Frögéli et al., 2023)","noteIndex":0},"citationItems":[{"id":11180,"uris":["http://zotero.org/users/local/zhHX0p4M/items/MKMNYSSK"],"itemData":{"id":11180,"type":"article-journal","abstract":"Objective To investigate the effectiveness of formal onboarding programs and practices for new professionals.","container-title":"PLOS ONE","DOI":"10.1371/journal.pone.0281823","ISSN":"1932-6203","issue":"2","journalAbbreviation":"PLoS ONE","language":"en","page":"e0281823","source":"DOI.org (Crossref)","title":"Effectiveness of formal onboarding for facilitating organizational socialization: A systematic review","title-short":"Effectiveness of formal onboarding for facilitating organizational socialization","volume":"18","author":[{"family":"Frögéli","given":"Elin"},{"family":"Jenner","given":"Bo"},{"family":"Gustavsson","given":"Petter"}],"editor":[{"family":"Wut","given":"Tai Ming"}],"issued":{"date-parts":[["2023",2,16]]}}}],"schema":"https://github.com/citation-style-language/schema/raw/master/csl-citation.json"} </w:instrText>
      </w:r>
      <w:r w:rsidR="007F2B97" w:rsidRPr="008510A1">
        <w:fldChar w:fldCharType="separate"/>
      </w:r>
      <w:r w:rsidR="007F2B97" w:rsidRPr="008510A1">
        <w:t>(Frögéli et al., 2023)</w:t>
      </w:r>
      <w:r w:rsidR="007F2B97" w:rsidRPr="008510A1">
        <w:fldChar w:fldCharType="end"/>
      </w:r>
      <w:r w:rsidR="00856115" w:rsidRPr="008510A1">
        <w:t xml:space="preserve"> while </w:t>
      </w:r>
      <w:r w:rsidR="0060358B" w:rsidRPr="008510A1">
        <w:t>accelerating</w:t>
      </w:r>
      <w:r w:rsidR="00856115" w:rsidRPr="008510A1">
        <w:t xml:space="preserve"> a newcomer’s </w:t>
      </w:r>
      <w:r w:rsidR="0060358B" w:rsidRPr="008510A1">
        <w:t>ability</w:t>
      </w:r>
      <w:r w:rsidR="00856115" w:rsidRPr="008510A1">
        <w:t xml:space="preserve"> to contribute</w:t>
      </w:r>
      <w:r w:rsidRPr="008510A1">
        <w:t xml:space="preserve">. </w:t>
      </w:r>
      <w:r w:rsidR="00F01ABC" w:rsidRPr="008510A1">
        <w:t xml:space="preserve">Conversely, inadequate </w:t>
      </w:r>
      <w:r w:rsidRPr="008510A1">
        <w:t xml:space="preserve">onboarding can </w:t>
      </w:r>
      <w:r w:rsidR="00EE267D" w:rsidRPr="008510A1">
        <w:t xml:space="preserve">hinder </w:t>
      </w:r>
      <w:r w:rsidRPr="008510A1">
        <w:t xml:space="preserve">performance </w:t>
      </w:r>
      <w:r w:rsidR="00EE267D" w:rsidRPr="008510A1">
        <w:t xml:space="preserve">and </w:t>
      </w:r>
      <w:r w:rsidRPr="008510A1">
        <w:t xml:space="preserve">prolong </w:t>
      </w:r>
      <w:r w:rsidR="00EE267D" w:rsidRPr="008510A1">
        <w:t>adjustment time</w:t>
      </w:r>
      <w:r w:rsidRPr="008510A1">
        <w:t xml:space="preserve">. This can be because new concepts, rituals and behaviours are difficult to articulate, understand and conform to. </w:t>
      </w:r>
      <w:r w:rsidR="00872686" w:rsidRPr="008510A1">
        <w:t>I</w:t>
      </w:r>
      <w:r w:rsidRPr="008510A1">
        <w:t>t might be difficult for the members of the organi</w:t>
      </w:r>
      <w:r w:rsidR="00C61735" w:rsidRPr="008510A1">
        <w:t>s</w:t>
      </w:r>
      <w:r w:rsidRPr="008510A1">
        <w:t xml:space="preserve">ation (i.e. current players and staff) to communicate </w:t>
      </w:r>
      <w:r w:rsidR="00872686" w:rsidRPr="008510A1">
        <w:t xml:space="preserve">their tacit knowledge of </w:t>
      </w:r>
      <w:r w:rsidRPr="008510A1">
        <w:t xml:space="preserve">‘how things are done around here’ without the use of slang or inside jokes that develop with shared experiences </w:t>
      </w:r>
      <w:r w:rsidRPr="008510A1">
        <w:fldChar w:fldCharType="begin"/>
      </w:r>
      <w:r w:rsidRPr="008510A1">
        <w:instrText xml:space="preserve"> ADDIN ZOTERO_ITEM CSL_CITATION {"citationID":"1PtEwTJI","properties":{"formattedCitation":"(Benson et al., 2016)","plainCitation":"(Benson et al., 2016)","noteIndex":0},"citationItems":[{"id":10942,"uris":["http://zotero.org/users/local/zhHX0p4M/items/QNT33YJQ"],"itemData":{"id":10942,"type":"article-journal","abstract":"Socialization tactics are often used to manage initial group member interactions in a way that facilitates transition experiences. Although this process is heavily researched in organizational contexts, we sought to extend this line of inquiry to sport by examining the nature of socialization tactics used to integrate new members into existing teams. Interviews were conducted with 12 coaches and 12 athletes from several\n              C\n              anadian Interuniversity Sport teams to explore the nature of socialization and the circumstances underscoring why certain approaches are taken over others. A key process involved establishing congruency of role expectations between incoming athletes and group leaders, and socialization processes balanced expectations of conformity with encouragement of individual personalities within the group. A conceptual basis to examine socialization into team sport environments is discussed in relation to the extant organizational theories, and the practical implications of delineating sport socialization tactics are forwarded.","container-title":"Scandinavian Journal of Medicine &amp; Science in Sports","DOI":"10.1111/sms.12460","ISSN":"0905-7188, 1600-0838","issue":"4","journalAbbreviation":"Scandinavian Med Sci Sports","language":"en","license":"http://onlinelibrary.wiley.com/termsAndConditions#vor","page":"463-473","source":"DOI.org (Crossref)","title":"Organizational socialization in team sport environments","volume":"26","author":[{"family":"Benson","given":"A. J."},{"family":"Evans","given":"M. B."},{"family":"Eys","given":"M. A."}],"issued":{"date-parts":[["2016",4]]}}}],"schema":"https://github.com/citation-style-language/schema/raw/master/csl-citation.json"} </w:instrText>
      </w:r>
      <w:r w:rsidRPr="008510A1">
        <w:fldChar w:fldCharType="separate"/>
      </w:r>
      <w:r w:rsidRPr="008510A1">
        <w:t>(Benson et al., 2016)</w:t>
      </w:r>
      <w:r w:rsidRPr="008510A1">
        <w:fldChar w:fldCharType="end"/>
      </w:r>
      <w:r w:rsidRPr="008510A1">
        <w:t xml:space="preserve">. The unspoken norms, expectations and behaviours considered standard within an organisation define the ‘ritual and routine’ within the organisation’s own paradigm or ‘cultural web’ </w:t>
      </w:r>
      <w:r w:rsidR="007F2B97" w:rsidRPr="008510A1">
        <w:fldChar w:fldCharType="begin"/>
      </w:r>
      <w:r w:rsidR="007F2B97" w:rsidRPr="008510A1">
        <w:instrText xml:space="preserve"> ADDIN ZOTERO_ITEM CSL_CITATION {"citationID":"OyVCnEvu","properties":{"formattedCitation":"(Johnson, 1992)","plainCitation":"(Johnson, 1992)","noteIndex":0},"citationItems":[{"id":11177,"uris":["http://zotero.org/users/local/zhHX0p4M/items/2QYX5I39"],"itemData":{"id":11177,"type":"article-journal","container-title":"Long Range Planning","DOI":"10.1016/0024-6301(92)90307-N","ISSN":"00246301","issue":"1","journalAbbreviation":"Long Range Planning","language":"en","license":"https://www.elsevier.com/tdm/userlicense/1.0/","page":"28-36","source":"DOI.org (Crossref)","title":"Managing strategic change— strategy, culture and action","volume":"25","author":[{"family":"Johnson","given":"Gerry"}],"issued":{"date-parts":[["1992",2]]}}}],"schema":"https://github.com/citation-style-language/schema/raw/master/csl-citation.json"} </w:instrText>
      </w:r>
      <w:r w:rsidR="007F2B97" w:rsidRPr="008510A1">
        <w:fldChar w:fldCharType="separate"/>
      </w:r>
      <w:r w:rsidR="007F2B97" w:rsidRPr="008510A1">
        <w:t>(Johnson, 1992)</w:t>
      </w:r>
      <w:r w:rsidR="007F2B97" w:rsidRPr="008510A1">
        <w:fldChar w:fldCharType="end"/>
      </w:r>
      <w:r w:rsidRPr="008510A1">
        <w:t xml:space="preserve">. Understanding and enhancing this process of </w:t>
      </w:r>
      <w:r w:rsidR="008B69EB" w:rsidRPr="008510A1">
        <w:t xml:space="preserve">socialization, </w:t>
      </w:r>
      <w:r w:rsidRPr="008510A1">
        <w:t>comprehension and integration can offer opportunities for enhanc</w:t>
      </w:r>
      <w:r w:rsidR="00A610DB" w:rsidRPr="008510A1">
        <w:t>ing</w:t>
      </w:r>
      <w:r w:rsidRPr="008510A1">
        <w:t xml:space="preserve"> sporting performance and in turn a greater return on investment for talent acquisition</w:t>
      </w:r>
      <w:r w:rsidR="008B69EB" w:rsidRPr="008510A1">
        <w:t xml:space="preserve"> particularly if there is </w:t>
      </w:r>
      <w:r w:rsidR="003A1BC3" w:rsidRPr="008510A1">
        <w:t>no prior relationship between individuals</w:t>
      </w:r>
      <w:r w:rsidR="008B69EB" w:rsidRPr="008510A1">
        <w:t>.</w:t>
      </w:r>
      <w:r w:rsidR="008D155A" w:rsidRPr="008510A1">
        <w:t xml:space="preserve"> This requires addressing challenges in socialization and knowledge transfer to bridge gaps in understanding and accelerate integration.</w:t>
      </w:r>
    </w:p>
    <w:p w14:paraId="719C4751" w14:textId="4D599991" w:rsidR="006E377E" w:rsidRPr="008510A1" w:rsidRDefault="006E377E" w:rsidP="006E377E">
      <w:pPr>
        <w:pStyle w:val="Heading2"/>
      </w:pPr>
      <w:r w:rsidRPr="008510A1">
        <w:t>Knowledge Translation</w:t>
      </w:r>
    </w:p>
    <w:p w14:paraId="654BD92A" w14:textId="59B6B18A" w:rsidR="002365F8" w:rsidRPr="008510A1" w:rsidRDefault="002365F8" w:rsidP="009E6306">
      <w:pPr>
        <w:pStyle w:val="Newparagraph"/>
        <w:ind w:firstLine="0"/>
      </w:pPr>
      <w:r w:rsidRPr="008510A1">
        <w:t xml:space="preserve">Knowledge translation is the process via which individuals are influenced by the experiences of others, either individuals or groups </w:t>
      </w:r>
      <w:r w:rsidRPr="008510A1">
        <w:fldChar w:fldCharType="begin"/>
      </w:r>
      <w:r w:rsidR="0084585D" w:rsidRPr="008510A1">
        <w:instrText xml:space="preserve"> ADDIN ZOTERO_ITEM CSL_CITATION {"citationID":"6waKlqWD","properties":{"formattedCitation":"(Argote &amp; Ingram, 2000)","plainCitation":"(Argote &amp; Ingram, 2000)","noteIndex":0},"citationItems":[{"id":3141,"uris":["http://zotero.org/users/local/zhHX0p4M/items/A4Q28P2J"],"itemData":{"id":3141,"type":"article-journal","container-title":"Organizational Behavior and Human Decision Processes","DOI":"10.1006/obhd.2000.2893","issue":"1","page":"150-169","title":"Knowledge Transfer: A Basis for Competitive Advantage in Firms","volume":"82","author":[{"family":"Argote","given":"Linda"},{"family":"Ingram","given":"Paul"}],"issued":{"date-parts":[["2000",5]]}}}],"schema":"https://github.com/citation-style-language/schema/raw/master/csl-citation.json"} </w:instrText>
      </w:r>
      <w:r w:rsidRPr="008510A1">
        <w:fldChar w:fldCharType="separate"/>
      </w:r>
      <w:r w:rsidRPr="008510A1">
        <w:t>(Argote &amp; Ingram, 2000)</w:t>
      </w:r>
      <w:r w:rsidRPr="008510A1">
        <w:fldChar w:fldCharType="end"/>
      </w:r>
      <w:r w:rsidRPr="008510A1">
        <w:t>. It consists of both knowledge reuse</w:t>
      </w:r>
      <w:r w:rsidR="001C2AE9" w:rsidRPr="008510A1">
        <w:t xml:space="preserve">, </w:t>
      </w:r>
      <w:r w:rsidRPr="008510A1">
        <w:t>the application of existing knowledge</w:t>
      </w:r>
      <w:r w:rsidR="001C2AE9" w:rsidRPr="008510A1">
        <w:t>,</w:t>
      </w:r>
      <w:r w:rsidR="001164CA" w:rsidRPr="008510A1">
        <w:t xml:space="preserve"> </w:t>
      </w:r>
      <w:r w:rsidR="00FC1D22" w:rsidRPr="008510A1">
        <w:fldChar w:fldCharType="begin"/>
      </w:r>
      <w:r w:rsidR="00FC1D22" w:rsidRPr="008510A1">
        <w:instrText xml:space="preserve"> ADDIN ZOTERO_ITEM CSL_CITATION {"citationID":"pAUqVlNA","properties":{"formattedCitation":"(Markus, 2001)","plainCitation":"(Markus, 2001)","noteIndex":0},"citationItems":[{"id":11187,"uris":["http://zotero.org/users/local/zhHX0p4M/items/A4QRCWCV"],"itemData":{"id":11187,"type":"article-journal","container-title":"Journal of Management Information Systems","DOI":"10.1080/07421222.2001.11045671","ISSN":"0742-1222, 1557-928X","issue":"1","journalAbbreviation":"Journal of Management Information Systems","language":"en","page":"57-93","source":"DOI.org (Crossref)","title":"Toward a Theory of Knowledge Reuse: Types of Knowledge Reuse Situations and Factors in Reuse Success","title-short":"Toward a Theory of Knowledge Reuse","volume":"18","author":[{"family":"Markus","given":"M. Lynne"}],"issued":{"date-parts":[["2001",5,31]]}}}],"schema":"https://github.com/citation-style-language/schema/raw/master/csl-citation.json"} </w:instrText>
      </w:r>
      <w:r w:rsidR="00FC1D22" w:rsidRPr="008510A1">
        <w:fldChar w:fldCharType="separate"/>
      </w:r>
      <w:r w:rsidR="00FC1D22" w:rsidRPr="008510A1">
        <w:t>(Markus, 2001)</w:t>
      </w:r>
      <w:r w:rsidR="00FC1D22" w:rsidRPr="008510A1">
        <w:fldChar w:fldCharType="end"/>
      </w:r>
      <w:r w:rsidRPr="008510A1">
        <w:t xml:space="preserve"> and knowledge contribution</w:t>
      </w:r>
      <w:r w:rsidR="001C2AE9" w:rsidRPr="008510A1">
        <w:t xml:space="preserve">, </w:t>
      </w:r>
      <w:r w:rsidRPr="008510A1">
        <w:t xml:space="preserve">the addition of their own knowledge to </w:t>
      </w:r>
      <w:r w:rsidR="005F0D91" w:rsidRPr="008510A1">
        <w:t xml:space="preserve">expand </w:t>
      </w:r>
      <w:r w:rsidRPr="008510A1">
        <w:t xml:space="preserve">the </w:t>
      </w:r>
      <w:r w:rsidR="00E20586" w:rsidRPr="008510A1">
        <w:t xml:space="preserve">collective </w:t>
      </w:r>
      <w:r w:rsidR="007B10A9" w:rsidRPr="008510A1">
        <w:fldChar w:fldCharType="begin"/>
      </w:r>
      <w:r w:rsidR="007B10A9" w:rsidRPr="008510A1">
        <w:instrText xml:space="preserve"> ADDIN ZOTERO_ITEM CSL_CITATION {"citationID":"klOLp1J7","properties":{"formattedCitation":"(Bock et al., 2005)","plainCitation":"(Bock et al., 2005)","noteIndex":0},"citationItems":[{"id":11186,"uris":["http://zotero.org/users/local/zhHX0p4M/items/YARWMHTP"],"itemData":{"id":11186,"type":"article-journal","container-title":"MIS Quarterly","DOI":"10.2307/25148669","ISSN":"02767783","issue":"1","journalAbbreviation":"MIS Quarterly","page":"87","source":"DOI.org (Crossref)","title":"Behavioral Intention Formation in Knowledge Sharing: Examining the Roles of Extrinsic Motivators, Social-Psychological Forces, and Organizational Climate","title-short":"Behavioral Intention Formation in Knowledge Sharing","volume":"29","author":[{"literal":"Bock"},{"literal":"Zmud"},{"literal":"Kim"},{"literal":"Lee"}],"issued":{"date-parts":[["2005"]]}}}],"schema":"https://github.com/citation-style-language/schema/raw/master/csl-citation.json"} </w:instrText>
      </w:r>
      <w:r w:rsidR="007B10A9" w:rsidRPr="008510A1">
        <w:fldChar w:fldCharType="separate"/>
      </w:r>
      <w:r w:rsidR="007B10A9" w:rsidRPr="008510A1">
        <w:t>(Bock et al., 2005)</w:t>
      </w:r>
      <w:r w:rsidR="007B10A9" w:rsidRPr="008510A1">
        <w:fldChar w:fldCharType="end"/>
      </w:r>
      <w:r w:rsidR="000F089D" w:rsidRPr="008510A1">
        <w:t>,</w:t>
      </w:r>
      <w:r w:rsidRPr="008510A1">
        <w:t xml:space="preserve"> and hence is a two-way process. Knowledge contribution is grounded in social exchange theory, whereby individuals perceiving a benefit from the provided knowledge will contribute their own in a balanced circular way </w:t>
      </w:r>
      <w:r w:rsidRPr="008510A1">
        <w:fldChar w:fldCharType="begin"/>
      </w:r>
      <w:r w:rsidR="0084585D" w:rsidRPr="008510A1">
        <w:instrText xml:space="preserve"> ADDIN ZOTERO_ITEM CSL_CITATION {"citationID":"odXOb20n","properties":{"formattedCitation":"(Blau, 1964; Watson &amp; Hewett, 2006)","plainCitation":"(Blau, 1964; Watson &amp; Hewett, 2006)","noteIndex":0},"citationItems":[{"id":3171,"uris":["http://zotero.org/users/local/zhHX0p4M/items/BBIYZB9S"],"itemData":{"id":3171,"type":"book","publisher":"Wiley and Sons","title":"Exchange and power in social life","author":[{"family":"Blau","given":"P. M."}],"issued":{"date-parts":[["1964"]]}}},{"id":3172,"uris":["http://zotero.org/users/local/zhHX0p4M/items/ANRA79QW"],"itemData":{"id":3172,"type":"article-journal","container-title":"Journal of Management Studies","DOI":"10.1111/j.1467-6486.2006.00586.x","issue":"2","page":"141-173","title":"A Multi-Theoretical Model of Knowledge Transfer in Organizations: Determinants of Knowledge Contribution and Knowledge Reuse*","volume":"43","author":[{"family":"Watson","given":"Sharon"},{"family":"Hewett","given":"Kelly"}],"issued":{"date-parts":[["2006",3]]}}}],"schema":"https://github.com/citation-style-language/schema/raw/master/csl-citation.json"} </w:instrText>
      </w:r>
      <w:r w:rsidRPr="008510A1">
        <w:fldChar w:fldCharType="separate"/>
      </w:r>
      <w:r w:rsidRPr="008510A1">
        <w:t>(Blau, 1964; Watson &amp; Hewett, 2006)</w:t>
      </w:r>
      <w:r w:rsidRPr="008510A1">
        <w:fldChar w:fldCharType="end"/>
      </w:r>
      <w:r w:rsidRPr="008510A1">
        <w:t>.</w:t>
      </w:r>
    </w:p>
    <w:p w14:paraId="3E1D0E86" w14:textId="26CAF047" w:rsidR="00F05254" w:rsidRPr="008510A1" w:rsidRDefault="00F05254" w:rsidP="00F80045">
      <w:pPr>
        <w:pStyle w:val="Newparagraph"/>
      </w:pPr>
      <w:r w:rsidRPr="008510A1">
        <w:lastRenderedPageBreak/>
        <w:t>Knowledge transfer, a critical component of onboarding, involves the application of explicit knowledge (codified and easily articulated) and tacit knowledge (acquired through experience and reflection)</w:t>
      </w:r>
      <w:r w:rsidR="00692CF1" w:rsidRPr="008510A1">
        <w:t xml:space="preserve"> </w:t>
      </w:r>
      <w:r w:rsidR="00692CF1" w:rsidRPr="008510A1">
        <w:fldChar w:fldCharType="begin"/>
      </w:r>
      <w:r w:rsidR="00692CF1" w:rsidRPr="008510A1">
        <w:instrText xml:space="preserve"> ADDIN ZOTERO_ITEM CSL_CITATION {"citationID":"Bi1RS7U4","properties":{"formattedCitation":"(Alam et al., 2022)","plainCitation":"(Alam et al., 2022)","noteIndex":0},"citationItems":[{"id":3162,"uris":["http://zotero.org/users/local/zhHX0p4M/items/S7IT7QWD","http://zotero.org/users/local/zhHX0p4M/items/N3AV5B6G"],"itemData":{"id":3162,"type":"article-journal","abstract":"Purpose: This paper aims to explore the way tacit knowledge (TK) sharing occurred among automotive workshop (AW) employees. Challenges and drivers of TK sharing (TKS), including stakes of experienced employees that hinder the smooth transfer of TK, have been explored. Design/methodology/approach: In-depth interviews have been conducted with experienced technicians using open-ended questions to gain deep insights on the issue of TKS. Data coding has been done for thematic analysis to extract themes. Findings: This study explains the way TK is shared and transferred among employees in the AW sector. Various drivers and challenges in the smooth transfer of TK have been found. Various stakes of employees in the sharing of TK have been explored. Originality/value: To the best of authors’ knowledge, this is the first study that explored stakes of experienced employees in TKS by exploring challenges in the TKS process among employees. Automotive repair is a complicated technical job that integrates various trade persons for the successful execution of jobs for customer satisfaction. TK is a core value and a sensitive issue among employees, which makes the job of researchers challenging, resulting scarcity of literature on this vital issue.","container-title":"VINE Journal of Information and Knowledge Management Systems","DOI":"10.1108/VJIKMS-04-2020-0058","ISSN":"20595891","issue":"1","note":"publisher: Emerald Group Holdings Ltd.","page":"71-86","title":"Drivers and challenges of tacit knowledge sharing in automotive workshop employees","volume":"52","author":[{"family":"Alam","given":"Muhammad Zubair"},{"family":"Kousar","given":"Shazia"},{"family":"Shafqat","given":"Nyla"},{"family":"Shabbir","given":"Aiza"}],"issued":{"date-parts":[["2022",1]]}}}],"schema":"https://github.com/citation-style-language/schema/raw/master/csl-citation.json"} </w:instrText>
      </w:r>
      <w:r w:rsidR="00692CF1" w:rsidRPr="008510A1">
        <w:fldChar w:fldCharType="separate"/>
      </w:r>
      <w:r w:rsidR="00692CF1" w:rsidRPr="008510A1">
        <w:t>(Alam et al., 2022)</w:t>
      </w:r>
      <w:r w:rsidR="00692CF1" w:rsidRPr="008510A1">
        <w:fldChar w:fldCharType="end"/>
      </w:r>
      <w:r w:rsidRPr="008510A1">
        <w:t xml:space="preserve">. </w:t>
      </w:r>
      <w:r w:rsidR="0016014D" w:rsidRPr="008510A1">
        <w:t>Knowledge is an organi</w:t>
      </w:r>
      <w:r w:rsidR="00C61735" w:rsidRPr="008510A1">
        <w:t>s</w:t>
      </w:r>
      <w:r w:rsidR="0016014D" w:rsidRPr="008510A1">
        <w:t xml:space="preserve">ational asset and competitive advantage </w:t>
      </w:r>
      <w:r w:rsidR="0016014D" w:rsidRPr="008510A1">
        <w:fldChar w:fldCharType="begin"/>
      </w:r>
      <w:r w:rsidR="0016014D" w:rsidRPr="008510A1">
        <w:instrText xml:space="preserve"> ADDIN ZOTERO_ITEM CSL_CITATION {"citationID":"JF9jK4LA","properties":{"formattedCitation":"(Nonaka &amp; Takeuchi, 1995)","plainCitation":"(Nonaka &amp; Takeuchi, 1995)","noteIndex":0},"citationItems":[{"id":3176,"uris":["http://zotero.org/users/local/zhHX0p4M/items/XSD6RIDB"],"itemData":{"id":3176,"type":"book","publisher":"Oxford University Press","title":"The Knowledge-Creating Company: How Japanese Companies Create the Dynamics of Innovation","author":[{"family":"Nonaka","given":"I."},{"family":"Takeuchi","given":"H."}],"issued":{"date-parts":[["1995"]]}}}],"schema":"https://github.com/citation-style-language/schema/raw/master/csl-citation.json"} </w:instrText>
      </w:r>
      <w:r w:rsidR="0016014D" w:rsidRPr="008510A1">
        <w:fldChar w:fldCharType="separate"/>
      </w:r>
      <w:r w:rsidR="0016014D" w:rsidRPr="008510A1">
        <w:t>(Nonaka &amp; Takeuchi, 1995)</w:t>
      </w:r>
      <w:r w:rsidR="0016014D" w:rsidRPr="008510A1">
        <w:fldChar w:fldCharType="end"/>
      </w:r>
      <w:r w:rsidR="0016014D" w:rsidRPr="008510A1">
        <w:t xml:space="preserve">. </w:t>
      </w:r>
      <w:r w:rsidR="00C93EBB" w:rsidRPr="008510A1">
        <w:t>Tacit knowledge</w:t>
      </w:r>
      <w:r w:rsidR="00A36B8E" w:rsidRPr="008510A1">
        <w:t xml:space="preserve"> </w:t>
      </w:r>
      <w:r w:rsidR="00C93EBB" w:rsidRPr="008510A1">
        <w:t xml:space="preserve">is challenging to communicate but essential in elite sports, where unspoken norms and </w:t>
      </w:r>
      <w:r w:rsidR="00B77B84" w:rsidRPr="008510A1">
        <w:t>behaviours</w:t>
      </w:r>
      <w:r w:rsidR="00C93EBB" w:rsidRPr="008510A1">
        <w:t xml:space="preserve"> define organi</w:t>
      </w:r>
      <w:r w:rsidR="00C61735" w:rsidRPr="008510A1">
        <w:t>s</w:t>
      </w:r>
      <w:r w:rsidR="00C93EBB" w:rsidRPr="008510A1">
        <w:t>ational culture.</w:t>
      </w:r>
      <w:r w:rsidR="0016014D" w:rsidRPr="008510A1">
        <w:t xml:space="preserve"> The process of integrating newcomers can involve socialization (e.g., individual meetings with the Sporting Director), externalization (e.g., discussing tactics in small groups), and internalization (e.g., training sessions to translate explicit knowledge into practice). Optimizing this process offers a competitive advantage, as effective knowledge transfer can reduce errors, enhance performance, and align individuals with organi</w:t>
      </w:r>
      <w:r w:rsidR="00C61735" w:rsidRPr="008510A1">
        <w:t>s</w:t>
      </w:r>
      <w:r w:rsidR="0016014D" w:rsidRPr="008510A1">
        <w:t>ational culture</w:t>
      </w:r>
      <w:r w:rsidR="004E150E" w:rsidRPr="008510A1">
        <w:t xml:space="preserve"> through a ‘spiral evolution’ of knowledge</w:t>
      </w:r>
      <w:r w:rsidR="00C32A9D" w:rsidRPr="008510A1">
        <w:t xml:space="preserve"> </w:t>
      </w:r>
      <w:r w:rsidR="00C32A9D" w:rsidRPr="008510A1">
        <w:fldChar w:fldCharType="begin"/>
      </w:r>
      <w:r w:rsidR="00C32A9D" w:rsidRPr="008510A1">
        <w:instrText xml:space="preserve"> ADDIN ZOTERO_ITEM CSL_CITATION {"citationID":"WevzbhNk","properties":{"formattedCitation":"(Nonaka &amp; Konno, 1998)","plainCitation":"(Nonaka &amp; Konno, 1998)","noteIndex":0},"citationItems":[{"id":3144,"uris":["http://zotero.org/users/local/zhHX0p4M/items/ZHCABFY2"],"itemData":{"id":3144,"type":"article-journal","container-title":"California Management Review","issue":"3","page":"40-54","title":"The Concept of \"Ba\"","volume":"40","author":[{"family":"Nonaka","given":"Ikujiro"},{"family":"Konno","given":"Noburo"}],"issued":{"date-parts":[["1998"]]}}}],"schema":"https://github.com/citation-style-language/schema/raw/master/csl-citation.json"} </w:instrText>
      </w:r>
      <w:r w:rsidR="00C32A9D" w:rsidRPr="008510A1">
        <w:fldChar w:fldCharType="separate"/>
      </w:r>
      <w:r w:rsidR="00C32A9D" w:rsidRPr="008510A1">
        <w:t>(Nonaka &amp; Konno, 1998)</w:t>
      </w:r>
      <w:r w:rsidR="00C32A9D" w:rsidRPr="008510A1">
        <w:fldChar w:fldCharType="end"/>
      </w:r>
      <w:r w:rsidR="004E150E" w:rsidRPr="008510A1">
        <w:t>.</w:t>
      </w:r>
    </w:p>
    <w:p w14:paraId="1C79AA7E" w14:textId="545898CD" w:rsidR="009E4BDF" w:rsidRPr="008510A1" w:rsidRDefault="009E4BDF" w:rsidP="009E4BDF">
      <w:pPr>
        <w:pStyle w:val="Heading2"/>
      </w:pPr>
      <w:r w:rsidRPr="008510A1">
        <w:t>Contex</w:t>
      </w:r>
      <w:r w:rsidR="000E058C" w:rsidRPr="008510A1">
        <w:t>t</w:t>
      </w:r>
      <w:r w:rsidRPr="008510A1">
        <w:t>ual Environment</w:t>
      </w:r>
    </w:p>
    <w:p w14:paraId="0A77E581" w14:textId="61CD64ED" w:rsidR="000E058C" w:rsidRPr="008510A1" w:rsidRDefault="000E058C" w:rsidP="001F78CD">
      <w:pPr>
        <w:pStyle w:val="Newparagraph"/>
        <w:ind w:firstLine="0"/>
      </w:pPr>
      <w:r w:rsidRPr="008510A1">
        <w:t>The environment surrounding a newcomer’s transition into a sporting organi</w:t>
      </w:r>
      <w:r w:rsidR="00C61735" w:rsidRPr="008510A1">
        <w:t>s</w:t>
      </w:r>
      <w:r w:rsidRPr="008510A1">
        <w:t>ation is shaped by multiple intersecting realities—their own experiences, the organi</w:t>
      </w:r>
      <w:r w:rsidR="00C61735" w:rsidRPr="008510A1">
        <w:t>s</w:t>
      </w:r>
      <w:r w:rsidRPr="008510A1">
        <w:t>ation’s existing culture, and the role of key figures such as the Sporting Director in facilitating their integration. This transition requires navigating a liminal space between being ‘outside’ and ‘inside’ the organi</w:t>
      </w:r>
      <w:r w:rsidR="0002061E" w:rsidRPr="008510A1">
        <w:t>s</w:t>
      </w:r>
      <w:r w:rsidRPr="008510A1">
        <w:t>ation, where both the newcomer and the organi</w:t>
      </w:r>
      <w:r w:rsidR="0002061E" w:rsidRPr="008510A1">
        <w:t>s</w:t>
      </w:r>
      <w:r w:rsidRPr="008510A1">
        <w:t>ation adapt to create a shared future reality.</w:t>
      </w:r>
    </w:p>
    <w:p w14:paraId="4A6A8B16" w14:textId="69568864" w:rsidR="000E058C" w:rsidRPr="008510A1" w:rsidRDefault="00341067" w:rsidP="003759AD">
      <w:pPr>
        <w:pStyle w:val="Newparagraph"/>
      </w:pPr>
      <w:r w:rsidRPr="008510A1">
        <w:t xml:space="preserve">Liminality refers to ambivalence, confusion, and/or disorientation experienced in a rite of passage </w:t>
      </w:r>
      <w:r w:rsidR="00755BEE" w:rsidRPr="008510A1">
        <w:fldChar w:fldCharType="begin"/>
      </w:r>
      <w:r w:rsidR="00755BEE" w:rsidRPr="008510A1">
        <w:instrText xml:space="preserve"> ADDIN ZOTERO_ITEM CSL_CITATION {"citationID":"vnEpmUQf","properties":{"formattedCitation":"(Van Gennep et al., 1961)","plainCitation":"(Van Gennep et al., 1961)","noteIndex":0},"citationItems":[{"id":11951,"uris":["http://zotero.org/users/local/zhHX0p4M/items/MJNWTAV6"],"itemData":{"id":11951,"type":"book","edition":"1","event-place":"Chicago","ISBN":"978-0-226-84849-5","language":"eng","number-of-pages":"198","publisher":"University of Chicago Press","publisher-place":"Chicago","source":"K10plus ISBN","title":"The rites of passage","author":[{"family":"Van Gennep","given":"Arnold"},{"family":"Vizedom","given":"Monika B."},{"family":"Caffee","given":"Gabrielle L."},{"family":"Kimball","given":"Solon T."}],"issued":{"date-parts":[["1961"]]}}}],"schema":"https://github.com/citation-style-language/schema/raw/master/csl-citation.json"} </w:instrText>
      </w:r>
      <w:r w:rsidR="00755BEE" w:rsidRPr="008510A1">
        <w:fldChar w:fldCharType="separate"/>
      </w:r>
      <w:r w:rsidR="00755BEE" w:rsidRPr="008510A1">
        <w:t>(Van Gennep et al., 1961)</w:t>
      </w:r>
      <w:r w:rsidR="00755BEE" w:rsidRPr="008510A1">
        <w:fldChar w:fldCharType="end"/>
      </w:r>
      <w:r w:rsidR="000E058C" w:rsidRPr="008510A1">
        <w:t>.</w:t>
      </w:r>
      <w:r w:rsidRPr="008510A1">
        <w:t xml:space="preserve"> </w:t>
      </w:r>
      <w:r w:rsidR="000E058C" w:rsidRPr="008510A1">
        <w:t>In the context of career transitions, such as onboarding, this liminal phase can significantly influence an individual’s perception of job security</w:t>
      </w:r>
      <w:r w:rsidRPr="008510A1">
        <w:t xml:space="preserve"> </w:t>
      </w:r>
      <w:r w:rsidR="00755BEE" w:rsidRPr="008510A1">
        <w:fldChar w:fldCharType="begin"/>
      </w:r>
      <w:r w:rsidR="00755BEE" w:rsidRPr="008510A1">
        <w:instrText xml:space="preserve"> ADDIN ZOTERO_ITEM CSL_CITATION {"citationID":"2MIoGnOG","properties":{"formattedCitation":"(Mayrhofer &amp; Iellatchitch, 2005)","plainCitation":"(Mayrhofer &amp; Iellatchitch, 2005)","noteIndex":0},"citationItems":[{"id":11952,"uris":["http://zotero.org/users/local/zhHX0p4M/items/PSUASG79"],"itemData":{"id":11952,"type":"article-journal","abstract":"Purpose\n              Modern careers have become increasingly non‐predictable, characterized by many occupational changes and transitions. Given this background, this paper analyses the potential contributions of the anthropological concept of rites of passage in scientific as well as practical terms. It is argued that, while this concept is not a fully developed theory, it qualifies as a useful model for specific aspects of career transitions.\n            \n            \n              Design/methodology/approach\n              After a general introduction of the concept of rites of passage, the paper examines how it has already been applied to career research, and proposes some fresh developments in order to interpret the role of transitions in modern careers.\n            \n            \n              Findings\n              \n                Although the concept of\n                rites de passage\n                has mostly been applied to very traditional career paths, this paper argues for its validity for modern careers. In particular, the emphasis on a particular\n                rite de passage\n                , namely the\n                rite de marge\n                , allows one to focus on the non‐stability of careers today and its consequences for individuals.\n              \n            \n            \n              Practical implications\n              \n                Even if the effects of their application are neither mechanical nor calculable, nevertheless\n                rites de passage\n                present interesting possibilities for management purposes.\n              \n            \n            \n              Originality/value\n              \n                Introducing the concept of\n                rites de passage\n                shows that modern careers especially, because of their lack of stability, need transitional rites for occupational identity and the entering of new groups. To be aware of this is of great relevance for individuals and for career management.","container-title":"Career Development International","DOI":"10.1108/13620430510577628","ISSN":"1362-0436","issue":"1","language":"en","license":"https://www.emerald.com/insight/site-policies","page":"52-66","source":"DOI.org (Crossref)","title":"Rites, right?: The value of rites de passage for dealing with today's career transitions","title-short":"Rites, right?","volume":"10","author":[{"family":"Mayrhofer","given":"Wolfgang"},{"family":"Iellatchitch","given":"Alexandre"}],"issued":{"date-parts":[["2005",1,1]]}}}],"schema":"https://github.com/citation-style-language/schema/raw/master/csl-citation.json"} </w:instrText>
      </w:r>
      <w:r w:rsidR="00755BEE" w:rsidRPr="008510A1">
        <w:fldChar w:fldCharType="separate"/>
      </w:r>
      <w:r w:rsidR="00755BEE" w:rsidRPr="008510A1">
        <w:t>(Mayrhofer &amp; Iellatchitch, 2005)</w:t>
      </w:r>
      <w:r w:rsidR="00755BEE" w:rsidRPr="008510A1">
        <w:fldChar w:fldCharType="end"/>
      </w:r>
      <w:r w:rsidRPr="008510A1">
        <w:t xml:space="preserve">. </w:t>
      </w:r>
      <w:r w:rsidR="00A93054" w:rsidRPr="008510A1">
        <w:fldChar w:fldCharType="begin"/>
      </w:r>
      <w:r w:rsidR="002E631C" w:rsidRPr="008510A1">
        <w:instrText xml:space="preserve"> ADDIN ZOTERO_ITEM CSL_CITATION {"citationID":"zC5R34gh","properties":{"formattedCitation":"(Ibarra &amp; Obodaru, 2016)","plainCitation":"(Ibarra &amp; Obodaru, 2016)","dontUpdate":true,"noteIndex":0},"citationItems":[{"id":11976,"uris":["http://zotero.org/users/local/zhHX0p4M/items/CN2LQ97E"],"itemData":{"id":11976,"type":"article-journal","container-title":"Research in Organizational Behavior","DOI":"10.1016/j.riob.2016.11.003","ISSN":"01913085","journalAbbreviation":"Research in Organizational Behavior","language":"en","page":"47-64","source":"DOI.org (Crossref)","title":"Betwixt and between identities: Liminal experience in contemporary careers","title-short":"Betwixt and between identities","volume":"36","author":[{"family":"Ibarra","given":"Herminia"},{"family":"Obodaru","given":"Otilia"}],"issued":{"date-parts":[["2016"]]}}}],"schema":"https://github.com/citation-style-language/schema/raw/master/csl-citation.json"} </w:instrText>
      </w:r>
      <w:r w:rsidR="00A93054" w:rsidRPr="008510A1">
        <w:fldChar w:fldCharType="separate"/>
      </w:r>
      <w:r w:rsidR="00A93054" w:rsidRPr="008510A1">
        <w:t xml:space="preserve">Ibarra </w:t>
      </w:r>
      <w:r w:rsidR="00FF1DAA" w:rsidRPr="008510A1">
        <w:t xml:space="preserve">and </w:t>
      </w:r>
      <w:r w:rsidR="00A93054" w:rsidRPr="008510A1">
        <w:t xml:space="preserve">Obodaru </w:t>
      </w:r>
      <w:r w:rsidR="00FF1DAA" w:rsidRPr="008510A1">
        <w:t>(</w:t>
      </w:r>
      <w:r w:rsidR="00A93054" w:rsidRPr="008510A1">
        <w:t>2016)</w:t>
      </w:r>
      <w:r w:rsidR="00A93054" w:rsidRPr="008510A1">
        <w:fldChar w:fldCharType="end"/>
      </w:r>
      <w:r w:rsidR="00AD4B49" w:rsidRPr="008510A1">
        <w:t xml:space="preserve"> reconceptualize liminality within career change, emphasizing that transitions </w:t>
      </w:r>
      <w:r w:rsidR="000E058C" w:rsidRPr="008510A1">
        <w:t>into unfamiliar roles present greater psychological and professional challenges than other types of change</w:t>
      </w:r>
      <w:r w:rsidR="00AD4B49" w:rsidRPr="008510A1">
        <w:t xml:space="preserve"> </w:t>
      </w:r>
      <w:r w:rsidR="00877E36" w:rsidRPr="008510A1">
        <w:fldChar w:fldCharType="begin"/>
      </w:r>
      <w:r w:rsidR="00877E36" w:rsidRPr="008510A1">
        <w:instrText xml:space="preserve"> ADDIN ZOTERO_ITEM CSL_CITATION {"citationID":"Dkg7i2Q3","properties":{"formattedCitation":"(Caza et al., 2018)","plainCitation":"(Caza et al., 2018)","noteIndex":0},"citationItems":[{"id":11977,"uris":["http://zotero.org/users/local/zhHX0p4M/items/XRM794TN"],"itemData":{"id":11977,"type":"article-journal","abstract":"Summary\n            Understanding how, why, and when individuals create particular self‐meanings has preoccupied scholars for decades, leading to an explosion of research on identity work. We conducted a wide‐ranging review of this literature with the aim of presenting an overarching framework that comprehensively summarizes and integrates the vast amount of recent research in this domain. Drawing on our analysis of the empirical literature, we present an enhanced conceptual understanding of identity work. We then summarize the four dominant theoretical approaches researchers have used to explain how, when, and why individuals engage in identity work. This side‐by‐side comparison of these theoretical perspectives allows us to parse out the unique contribution of each theoretical lens and highlights how these theories can be integrated into a holistic view of an inherently multifaceted concept. Lastly, we critically analyze the state of the field and lay a detailed roadmap for future researchers to draw from to expand our current understanding of how individuals work on their identities in occupations and organizations.","container-title":"Journal of Organizational Behavior","DOI":"10.1002/job.2318","ISSN":"0894-3796, 1099-1379","issue":"7","journalAbbreviation":"J Organ Behavior","language":"en","page":"889-910","source":"DOI.org (Crossref)","title":"Identity work in organizations and occupations: Definitions, theories, and pathways forward","title-short":"Identity work in organizations and occupations","volume":"39","author":[{"family":"Caza","given":"Brianna Barker"},{"family":"Vough","given":"Heather"},{"family":"Puranik","given":"Harshad"}],"issued":{"date-parts":[["2018",9]]}}}],"schema":"https://github.com/citation-style-language/schema/raw/master/csl-citation.json"} </w:instrText>
      </w:r>
      <w:r w:rsidR="00877E36" w:rsidRPr="008510A1">
        <w:fldChar w:fldCharType="separate"/>
      </w:r>
      <w:r w:rsidR="00877E36" w:rsidRPr="008510A1">
        <w:t>(Caza et al., 2018)</w:t>
      </w:r>
      <w:r w:rsidR="00877E36" w:rsidRPr="008510A1">
        <w:fldChar w:fldCharType="end"/>
      </w:r>
      <w:r w:rsidR="00AD4B49" w:rsidRPr="008510A1">
        <w:t xml:space="preserve">. </w:t>
      </w:r>
    </w:p>
    <w:p w14:paraId="7ABF905C" w14:textId="099B4A8C" w:rsidR="00AE425D" w:rsidRPr="008510A1" w:rsidRDefault="000E058C" w:rsidP="003759AD">
      <w:pPr>
        <w:pStyle w:val="Newparagraph"/>
      </w:pPr>
      <w:r w:rsidRPr="008510A1">
        <w:lastRenderedPageBreak/>
        <w:t xml:space="preserve">Research has examined how individuals navigate this transitional state, highlighting the construction of new professional identities and the management of uncertainty as central to the process </w:t>
      </w:r>
      <w:r w:rsidR="000F7A35" w:rsidRPr="008510A1">
        <w:fldChar w:fldCharType="begin"/>
      </w:r>
      <w:r w:rsidR="000F7A35" w:rsidRPr="008510A1">
        <w:instrText xml:space="preserve"> ADDIN ZOTERO_ITEM CSL_CITATION {"citationID":"iRF4TWf3","properties":{"formattedCitation":"(S\\uc0\\u246{}derlund &amp; Borg, 2018)","plainCitation":"(Söderlund &amp; Borg, 2018)","noteIndex":0},"citationItems":[{"id":11978,"uris":["http://zotero.org/users/local/zhHX0p4M/items/7T32M27R"],"itemData":{"id":11978,"type":"article-journal","abstract":"Abstract\n            This paper explores liminality, a concept receiving increased attention in management and organization studies and gaining prominence because of its capacity to capture the interstitial and temporary elements of organizing and work. The authors present a systematic review of the literature on liminality, covering 61 published papers, and undertake a critical analysis of how the concept of liminality has been used in prior research. This review reveals associations with three main themes: process; position; and place. For each theme, the authors identify the central research questions posed, while comparing individual and collective levels of analysis. During this process, the authors revisit several ideas central to the original, anthropological research on liminality, a perspective from which they suggest a rejuvenation of liminality research in management and organization studies. This paper argues for a greater focus on the liminal experience itself – especially its ritual and temporal dimensions – and for improving the comparative analysis of liminality following the three themes identified in this paper. The authors suggest that revising the agenda for liminality research along these lines could facilitate more informed responses to the challenges of an increasingly temporary and dynamic work life.","container-title":"International Journal of Management Reviews","DOI":"10.1111/ijmr.12168","ISSN":"1460-8545, 1468-2370","issue":"4","journalAbbreviation":"Int J Management Reviews","language":"en","license":"http://onlinelibrary.wiley.com/termsAndConditions#vor","page":"880-902","source":"DOI.org (Crossref)","title":"Liminality in Management and Organization Studies: Process, Position and Place","title-short":"Liminality in Management and Organization Studies","volume":"20","author":[{"family":"Söderlund","given":"Jonas"},{"family":"Borg","given":"Elisabeth"}],"issued":{"date-parts":[["2018",10]]}}}],"schema":"https://github.com/citation-style-language/schema/raw/master/csl-citation.json"} </w:instrText>
      </w:r>
      <w:r w:rsidR="000F7A35" w:rsidRPr="008510A1">
        <w:fldChar w:fldCharType="separate"/>
      </w:r>
      <w:r w:rsidR="000F7A35" w:rsidRPr="008510A1">
        <w:t>(Söderlund &amp; Borg, 2018)</w:t>
      </w:r>
      <w:r w:rsidR="000F7A35" w:rsidRPr="008510A1">
        <w:fldChar w:fldCharType="end"/>
      </w:r>
      <w:r w:rsidR="00AD4B49" w:rsidRPr="008510A1">
        <w:t xml:space="preserve">. </w:t>
      </w:r>
      <w:r w:rsidRPr="008510A1">
        <w:t xml:space="preserve">Liminality is increasingly understood as a fluid, process-oriented experience </w:t>
      </w:r>
      <w:r w:rsidR="00AA4188" w:rsidRPr="008510A1">
        <w:fldChar w:fldCharType="begin"/>
      </w:r>
      <w:r w:rsidR="00AA4188" w:rsidRPr="008510A1">
        <w:instrText xml:space="preserve"> ADDIN ZOTERO_ITEM CSL_CITATION {"citationID":"ONLG5bLK","properties":{"formattedCitation":"(Caza et al., 2018; S\\uc0\\u246{}derlund &amp; Borg, 2018)","plainCitation":"(Caza et al., 2018; Söderlund &amp; Borg, 2018)","noteIndex":0},"citationItems":[{"id":11977,"uris":["http://zotero.org/users/local/zhHX0p4M/items/XRM794TN"],"itemData":{"id":11977,"type":"article-journal","abstract":"Summary\n            Understanding how, why, and when individuals create particular self‐meanings has preoccupied scholars for decades, leading to an explosion of research on identity work. We conducted a wide‐ranging review of this literature with the aim of presenting an overarching framework that comprehensively summarizes and integrates the vast amount of recent research in this domain. Drawing on our analysis of the empirical literature, we present an enhanced conceptual understanding of identity work. We then summarize the four dominant theoretical approaches researchers have used to explain how, when, and why individuals engage in identity work. This side‐by‐side comparison of these theoretical perspectives allows us to parse out the unique contribution of each theoretical lens and highlights how these theories can be integrated into a holistic view of an inherently multifaceted concept. Lastly, we critically analyze the state of the field and lay a detailed roadmap for future researchers to draw from to expand our current understanding of how individuals work on their identities in occupations and organizations.","container-title":"Journal of Organizational Behavior","DOI":"10.1002/job.2318","ISSN":"0894-3796, 1099-1379","issue":"7","journalAbbreviation":"J Organ Behavior","language":"en","page":"889-910","source":"DOI.org (Crossref)","title":"Identity work in organizations and occupations: Definitions, theories, and pathways forward","title-short":"Identity work in organizations and occupations","volume":"39","author":[{"family":"Caza","given":"Brianna Barker"},{"family":"Vough","given":"Heather"},{"family":"Puranik","given":"Harshad"}],"issued":{"date-parts":[["2018",9]]}}},{"id":11978,"uris":["http://zotero.org/users/local/zhHX0p4M/items/7T32M27R"],"itemData":{"id":11978,"type":"article-journal","abstract":"Abstract\n            This paper explores liminality, a concept receiving increased attention in management and organization studies and gaining prominence because of its capacity to capture the interstitial and temporary elements of organizing and work. The authors present a systematic review of the literature on liminality, covering 61 published papers, and undertake a critical analysis of how the concept of liminality has been used in prior research. This review reveals associations with three main themes: process; position; and place. For each theme, the authors identify the central research questions posed, while comparing individual and collective levels of analysis. During this process, the authors revisit several ideas central to the original, anthropological research on liminality, a perspective from which they suggest a rejuvenation of liminality research in management and organization studies. This paper argues for a greater focus on the liminal experience itself – especially its ritual and temporal dimensions – and for improving the comparative analysis of liminality following the three themes identified in this paper. The authors suggest that revising the agenda for liminality research along these lines could facilitate more informed responses to the challenges of an increasingly temporary and dynamic work life.","container-title":"International Journal of Management Reviews","DOI":"10.1111/ijmr.12168","ISSN":"1460-8545, 1468-2370","issue":"4","journalAbbreviation":"Int J Management Reviews","language":"en","license":"http://onlinelibrary.wiley.com/termsAndConditions#vor","page":"880-902","source":"DOI.org (Crossref)","title":"Liminality in Management and Organization Studies: Process, Position and Place","title-short":"Liminality in Management and Organization Studies","volume":"20","author":[{"family":"Söderlund","given":"Jonas"},{"family":"Borg","given":"Elisabeth"}],"issued":{"date-parts":[["2018",10]]}}}],"schema":"https://github.com/citation-style-language/schema/raw/master/csl-citation.json"} </w:instrText>
      </w:r>
      <w:r w:rsidR="00AA4188" w:rsidRPr="008510A1">
        <w:fldChar w:fldCharType="separate"/>
      </w:r>
      <w:r w:rsidR="00AA4188" w:rsidRPr="008510A1">
        <w:t>(Caza et al., 2018; Söderlund &amp; Borg, 2018)</w:t>
      </w:r>
      <w:r w:rsidR="00AA4188" w:rsidRPr="008510A1">
        <w:fldChar w:fldCharType="end"/>
      </w:r>
      <w:r w:rsidRPr="008510A1">
        <w:rPr>
          <w:lang w:eastAsia="en-US"/>
        </w:rPr>
        <w:t xml:space="preserve"> </w:t>
      </w:r>
      <w:r w:rsidRPr="008510A1">
        <w:t>, rather than a fixed stage. During this period, individuals have relinquished their pre-organi</w:t>
      </w:r>
      <w:r w:rsidR="0002061E" w:rsidRPr="008510A1">
        <w:t>s</w:t>
      </w:r>
      <w:r w:rsidRPr="008510A1">
        <w:t>ation status but have not yet fully assumed their new role within the organi</w:t>
      </w:r>
      <w:r w:rsidR="0002061E" w:rsidRPr="008510A1">
        <w:t>s</w:t>
      </w:r>
      <w:r w:rsidRPr="008510A1">
        <w:t>ational structure.</w:t>
      </w:r>
      <w:r w:rsidR="00B93270" w:rsidRPr="008510A1">
        <w:t xml:space="preserve"> </w:t>
      </w:r>
      <w:r w:rsidR="00367D1E" w:rsidRPr="008510A1">
        <w:t xml:space="preserve">Liminality is associated with crossing a threshold </w:t>
      </w:r>
      <w:r w:rsidR="006A4455" w:rsidRPr="008510A1">
        <w:fldChar w:fldCharType="begin"/>
      </w:r>
      <w:r w:rsidR="0084585D" w:rsidRPr="008510A1">
        <w:instrText xml:space="preserve"> ADDIN ZOTERO_ITEM CSL_CITATION {"citationID":"28UKFfnm","properties":{"formattedCitation":"(Turner, 1995)","plainCitation":"(Turner, 1995)","noteIndex":0},"citationItems":[{"id":2980,"uris":["http://zotero.org/users/local/zhHX0p4M/items/2LRBUJWU"],"itemData":{"id":2980,"type":"book","event-place":"New York","ISBN":"978-0-202-01190-5","number-of-pages":"213","publisher":"Aldine de Gruyter","publisher-place":"New York","title":"The ritual process","URL":"https://www.routledge.com/The-Ritual-Process-Structure-and-Anti-Structure/Turner-Abrahams-Harris/p/book/9780202011905","author":[{"family":"Turner","given":"Victor Witter"}],"issued":{"date-parts":[["1995"]]}}}],"schema":"https://github.com/citation-style-language/schema/raw/master/csl-citation.json"} </w:instrText>
      </w:r>
      <w:r w:rsidR="006A4455" w:rsidRPr="008510A1">
        <w:fldChar w:fldCharType="separate"/>
      </w:r>
      <w:r w:rsidR="0084585D" w:rsidRPr="008510A1">
        <w:t>(Turner, 1995)</w:t>
      </w:r>
      <w:r w:rsidR="006A4455" w:rsidRPr="008510A1">
        <w:fldChar w:fldCharType="end"/>
      </w:r>
      <w:r w:rsidR="00367D1E" w:rsidRPr="008510A1">
        <w:t xml:space="preserve"> and</w:t>
      </w:r>
      <w:r w:rsidR="00B82146" w:rsidRPr="008510A1">
        <w:t xml:space="preserve"> the</w:t>
      </w:r>
      <w:r w:rsidR="00367D1E" w:rsidRPr="008510A1">
        <w:t xml:space="preserve"> actual transition comes with fully embracing the new reality </w:t>
      </w:r>
      <w:r w:rsidR="00C62620" w:rsidRPr="008510A1">
        <w:fldChar w:fldCharType="begin"/>
      </w:r>
      <w:r w:rsidR="0084585D" w:rsidRPr="008510A1">
        <w:instrText xml:space="preserve"> ADDIN ZOTERO_ITEM CSL_CITATION {"citationID":"XQu2v6KN","properties":{"formattedCitation":"(Bridges, 2001)","plainCitation":"(Bridges, 2001)","noteIndex":0},"citationItems":[{"id":2982,"uris":["http://zotero.org/users/local/zhHX0p4M/items/GWYKD6EE"],"itemData":{"id":2982,"type":"book","publisher":"Da Capo","title":"The Way Of Transition: Embracing Life's Most Difficult Moments","author":[{"family":"Bridges","given":"W."}],"issued":{"date-parts":[["2001"]]}}}],"schema":"https://github.com/citation-style-language/schema/raw/master/csl-citation.json"} </w:instrText>
      </w:r>
      <w:r w:rsidR="00C62620" w:rsidRPr="008510A1">
        <w:fldChar w:fldCharType="separate"/>
      </w:r>
      <w:r w:rsidR="00C62620" w:rsidRPr="008510A1">
        <w:t>(Bridges, 2001)</w:t>
      </w:r>
      <w:r w:rsidR="00C62620" w:rsidRPr="008510A1">
        <w:fldChar w:fldCharType="end"/>
      </w:r>
      <w:r w:rsidR="00B82146" w:rsidRPr="008510A1">
        <w:t xml:space="preserve"> for the individual</w:t>
      </w:r>
      <w:r w:rsidR="00367D1E" w:rsidRPr="008510A1">
        <w:t xml:space="preserve">. </w:t>
      </w:r>
      <w:r w:rsidRPr="008510A1">
        <w:t>The duration and intensity of this liminal experience vary based on several factors, including the circumstances surrounding an individual’s departure from their previous role, the level of preparation undertaken before joining the new organi</w:t>
      </w:r>
      <w:r w:rsidR="0002061E" w:rsidRPr="008510A1">
        <w:t>s</w:t>
      </w:r>
      <w:r w:rsidRPr="008510A1">
        <w:t xml:space="preserve">ation, and their self-awareness in recognizing and managing their position within the transition </w:t>
      </w:r>
      <w:r w:rsidR="00DA4771" w:rsidRPr="008510A1">
        <w:fldChar w:fldCharType="begin"/>
      </w:r>
      <w:r w:rsidR="00DA4771" w:rsidRPr="008510A1">
        <w:instrText xml:space="preserve"> ADDIN ZOTERO_ITEM CSL_CITATION {"citationID":"Iqp1dRIF","properties":{"formattedCitation":"(Edwards, 2021)","plainCitation":"(Edwards, 2021)","noteIndex":0},"citationItems":[{"id":10243,"uris":["http://zotero.org/users/local/zhHX0p4M/items/PUMA8FW3"],"itemData":{"id":10243,"type":"article-journal","abstract":"The one truth all athletes share is that their playing career will end, often before retirement age. While research into non-linear career journeys and work identity abounds, little exists into the plight of athletes, despite many having a sense of identity closely linked to what they do. Ten non-technical coaches, from two distinct groups, all of whom work with elite athletes were interviewed, and constructivist grounded theory methodology used to build an evidence-based model of how coaching can support an elite athlete’s transition to a second career. The findings show a role for coaching throughout the journey, delivered via different formats along the way.","container-title":"International Journal of Evidence Based Coaching and Mentoring","DOI":"10.24384/14XJ-MH09","language":"en","note":"publisher: Oxford Brookes University","page":"154-170","source":"DOI.org (Datacite)","title":"A Parallel Journey: The varied roles of coaching in an elite athlete's transition to a second career","title-short":"A Parallel Journey","author":[{"family":"Edwards","given":"Anna"}],"issued":{"date-parts":[["2021"]]}}}],"schema":"https://github.com/citation-style-language/schema/raw/master/csl-citation.json"} </w:instrText>
      </w:r>
      <w:r w:rsidR="00DA4771" w:rsidRPr="008510A1">
        <w:fldChar w:fldCharType="separate"/>
      </w:r>
      <w:r w:rsidR="00DA4771" w:rsidRPr="008510A1">
        <w:t>(Edwards, 2021)</w:t>
      </w:r>
      <w:r w:rsidR="00DA4771" w:rsidRPr="008510A1">
        <w:fldChar w:fldCharType="end"/>
      </w:r>
      <w:r w:rsidR="00AE425D" w:rsidRPr="008510A1">
        <w:t>.</w:t>
      </w:r>
      <w:r w:rsidRPr="008510A1">
        <w:t xml:space="preserve"> Understanding liminality as an evolving and context-dependent process offers deeper insight into the complexities of professional onboarding and organi</w:t>
      </w:r>
      <w:r w:rsidR="0002061E" w:rsidRPr="008510A1">
        <w:t>s</w:t>
      </w:r>
      <w:r w:rsidRPr="008510A1">
        <w:t>ational integration.</w:t>
      </w:r>
    </w:p>
    <w:p w14:paraId="7836E184" w14:textId="41E9A0AD" w:rsidR="008979B7" w:rsidRPr="008510A1" w:rsidRDefault="008979B7" w:rsidP="008979B7">
      <w:pPr>
        <w:pStyle w:val="Heading2"/>
      </w:pPr>
      <w:r w:rsidRPr="008510A1">
        <w:t>Aims</w:t>
      </w:r>
    </w:p>
    <w:p w14:paraId="2C921AC5" w14:textId="73EB2525" w:rsidR="00942832" w:rsidRPr="008510A1" w:rsidRDefault="00824969" w:rsidP="001F78CD">
      <w:pPr>
        <w:pStyle w:val="Newparagraph"/>
        <w:ind w:firstLine="0"/>
      </w:pPr>
      <w:r w:rsidRPr="008510A1">
        <w:t>This investigation aims to</w:t>
      </w:r>
      <w:r w:rsidR="00E51581" w:rsidRPr="008510A1">
        <w:t xml:space="preserve"> </w:t>
      </w:r>
      <w:r w:rsidR="41BD862A" w:rsidRPr="008510A1">
        <w:t>1)</w:t>
      </w:r>
      <w:r w:rsidR="5EE499AA" w:rsidRPr="008510A1">
        <w:t xml:space="preserve"> </w:t>
      </w:r>
      <w:r w:rsidR="00E51581" w:rsidRPr="008510A1">
        <w:t xml:space="preserve">explore </w:t>
      </w:r>
      <w:r w:rsidR="00DC3C34" w:rsidRPr="008510A1">
        <w:t xml:space="preserve">the </w:t>
      </w:r>
      <w:r w:rsidR="00E51581" w:rsidRPr="008510A1">
        <w:t>factors contribute to an effective onboarding process within team sports</w:t>
      </w:r>
      <w:r w:rsidR="00DC3C34" w:rsidRPr="008510A1">
        <w:t>,</w:t>
      </w:r>
      <w:r w:rsidR="00E51581" w:rsidRPr="008510A1">
        <w:t xml:space="preserve"> considering current good practice</w:t>
      </w:r>
      <w:r w:rsidR="00DC3C34" w:rsidRPr="008510A1">
        <w:t>s</w:t>
      </w:r>
      <w:r w:rsidR="00E51581" w:rsidRPr="008510A1">
        <w:t xml:space="preserve"> and </w:t>
      </w:r>
      <w:r w:rsidR="05FB0961" w:rsidRPr="008510A1">
        <w:t xml:space="preserve">2) </w:t>
      </w:r>
      <w:r w:rsidR="26B944D3" w:rsidRPr="008510A1">
        <w:t>identify</w:t>
      </w:r>
      <w:r w:rsidR="5EE499AA" w:rsidRPr="008510A1">
        <w:t xml:space="preserve"> </w:t>
      </w:r>
      <w:r w:rsidR="00DC3C34" w:rsidRPr="008510A1">
        <w:t xml:space="preserve">areas for </w:t>
      </w:r>
      <w:r w:rsidR="00E51581" w:rsidRPr="008510A1">
        <w:t>improvement</w:t>
      </w:r>
      <w:r w:rsidR="00DC3C34" w:rsidRPr="008510A1">
        <w:t xml:space="preserve"> to provide</w:t>
      </w:r>
      <w:r w:rsidR="00E51581" w:rsidRPr="008510A1">
        <w:t xml:space="preserve"> </w:t>
      </w:r>
      <w:r w:rsidR="00DC3C34" w:rsidRPr="008510A1">
        <w:t xml:space="preserve">actionable </w:t>
      </w:r>
      <w:r w:rsidR="33BA4AFE" w:rsidRPr="008510A1">
        <w:t>recommendations</w:t>
      </w:r>
      <w:r w:rsidR="51220FBC" w:rsidRPr="008510A1">
        <w:t xml:space="preserve"> </w:t>
      </w:r>
      <w:r w:rsidR="009E4BDF" w:rsidRPr="008510A1">
        <w:t xml:space="preserve">for </w:t>
      </w:r>
      <w:r w:rsidR="51220FBC" w:rsidRPr="008510A1">
        <w:t>Sporting Director</w:t>
      </w:r>
      <w:r w:rsidR="009E4BDF" w:rsidRPr="008510A1">
        <w:t xml:space="preserve">s. These insights are derived from </w:t>
      </w:r>
      <w:r w:rsidR="00643C34" w:rsidRPr="008510A1">
        <w:t>experiential reflections</w:t>
      </w:r>
      <w:r w:rsidR="009E4BDF" w:rsidRPr="008510A1">
        <w:t xml:space="preserve"> and evidence-based approaches to improve integration and performance in elite sports environments</w:t>
      </w:r>
      <w:r w:rsidR="00643C34" w:rsidRPr="008510A1">
        <w:t xml:space="preserve">. </w:t>
      </w:r>
    </w:p>
    <w:p w14:paraId="562AE548" w14:textId="39EA1A02" w:rsidR="006220AF" w:rsidRPr="008510A1" w:rsidRDefault="006220AF" w:rsidP="00574B43">
      <w:pPr>
        <w:pStyle w:val="Heading1"/>
        <w:jc w:val="center"/>
        <w:rPr>
          <w:rFonts w:cstheme="minorHAnsi"/>
          <w:b w:val="0"/>
          <w:bCs w:val="0"/>
        </w:rPr>
      </w:pPr>
      <w:r w:rsidRPr="008510A1">
        <w:t>Methods</w:t>
      </w:r>
    </w:p>
    <w:p w14:paraId="46AAE28F" w14:textId="1EFCEB30" w:rsidR="006220AF" w:rsidRPr="008510A1" w:rsidRDefault="006220AF" w:rsidP="006A69DF">
      <w:pPr>
        <w:pStyle w:val="Paragraph"/>
      </w:pPr>
      <w:r w:rsidRPr="008510A1">
        <w:t xml:space="preserve">This qualitative study adopted a design </w:t>
      </w:r>
      <w:r w:rsidR="00E27D15" w:rsidRPr="008510A1">
        <w:t>based on</w:t>
      </w:r>
      <w:r w:rsidRPr="008510A1">
        <w:t xml:space="preserve"> reflection to gain first person insight from </w:t>
      </w:r>
      <w:r w:rsidR="00B35869" w:rsidRPr="008510A1">
        <w:t>player</w:t>
      </w:r>
      <w:r w:rsidRPr="008510A1">
        <w:t xml:space="preserve">s in accordance with studies portraying complex human experiences </w:t>
      </w:r>
      <w:r w:rsidR="00E51581" w:rsidRPr="008510A1">
        <w:fldChar w:fldCharType="begin"/>
      </w:r>
      <w:r w:rsidR="0084585D" w:rsidRPr="008510A1">
        <w:instrText xml:space="preserve"> ADDIN ZOTERO_ITEM CSL_CITATION {"citationID":"SzH6rot4","properties":{"formattedCitation":"(Morgan et al., 2013)","plainCitation":"(Morgan et al., 2013)","noteIndex":0},"citationItems":[{"id":9832,"uris":["http://zotero.org/users/local/zhHX0p4M/items/NQRTNWPI","http://zotero.org/users/local/zhHX0p4M/items/VYHKDJ9C"],"itemData":{"id":9832,"type":"article-journal","abstract":"Objectives: The objectives of this study were to develop a definition of team resilience and to identify the resilient characteristics of elite sport teams. Design and method: Focus groups consisting of a total of 31 participants were conducted with five elite teams from a range of sports. An interpretive thematic analysis using inductive and deductive reasoning was employed to analyze the data. Results and conclusions: Team resilience was defined as a dynamic, psychosocial process which protects a group of individuals from the potential negative effect of the stressors they collectively encounter. It comprises of processes whereby team members use their individual and combined resources to positively adapt when experiencing adversity. Findings revealed four main resilient characteristics of elite sport teams: group structure, mastery approaches, social capital, and collective efficacy. This study extends resilience research in sport psychology by providing greater conceptual clarity of resilience at a team level. The implications of the findings for those conducting research in this area and for those consulting with elite sport teams are discussed. © 2013.","container-title":"Psychology of Sport and Exercise","DOI":"10.1016/j.psychsport.2013.01.004","ISSN":"14690292","issue":"4","journalAbbreviation":"Psychology of Sport and Exercise","language":"en","note":"publisher: Elsevier Ltd","page":"549-559","source":"DOI.org (Crossref)","title":"Defining and characterizing team resilience in elite sport","volume":"14","author":[{"family":"Morgan","given":"Paul B.C."},{"family":"Fletcher","given":"David"},{"family":"Sarkar","given":"Mustafa"}],"issued":{"date-parts":[["2013",7]]}}}],"schema":"https://github.com/citation-style-language/schema/raw/master/csl-citation.json"} </w:instrText>
      </w:r>
      <w:r w:rsidR="00E51581" w:rsidRPr="008510A1">
        <w:fldChar w:fldCharType="separate"/>
      </w:r>
      <w:r w:rsidR="00E51581" w:rsidRPr="008510A1">
        <w:t>(Morgan et al., 2013)</w:t>
      </w:r>
      <w:r w:rsidR="00E51581" w:rsidRPr="008510A1">
        <w:fldChar w:fldCharType="end"/>
      </w:r>
      <w:r w:rsidRPr="008510A1">
        <w:t xml:space="preserve">. </w:t>
      </w:r>
    </w:p>
    <w:p w14:paraId="24C254E7" w14:textId="77777777" w:rsidR="006220AF" w:rsidRPr="008510A1" w:rsidRDefault="006220AF" w:rsidP="00D62B6A">
      <w:pPr>
        <w:pStyle w:val="Heading2"/>
        <w:rPr>
          <w:rFonts w:cstheme="minorHAnsi"/>
          <w:i w:val="0"/>
          <w:iCs w:val="0"/>
        </w:rPr>
      </w:pPr>
      <w:r w:rsidRPr="008510A1">
        <w:lastRenderedPageBreak/>
        <w:t>Participants</w:t>
      </w:r>
    </w:p>
    <w:p w14:paraId="4E3FEA4C" w14:textId="614134AB" w:rsidR="006220AF" w:rsidRPr="008510A1" w:rsidRDefault="006220AF" w:rsidP="009A01B4">
      <w:pPr>
        <w:pStyle w:val="Paragraph"/>
      </w:pPr>
      <w:r w:rsidRPr="008510A1">
        <w:t>Participants were recruited to participate in a single individual semi-structured interview</w:t>
      </w:r>
      <w:r w:rsidR="000D7D95" w:rsidRPr="00D952D3">
        <w:t>,</w:t>
      </w:r>
      <w:r w:rsidR="000D7D95" w:rsidRPr="008510A1">
        <w:t xml:space="preserve"> based on their </w:t>
      </w:r>
      <w:r w:rsidR="00042954" w:rsidRPr="008510A1">
        <w:t>experiences</w:t>
      </w:r>
      <w:r w:rsidR="000D7D95" w:rsidRPr="008510A1">
        <w:t xml:space="preserve"> as </w:t>
      </w:r>
      <w:r w:rsidR="00042954" w:rsidRPr="008510A1">
        <w:t>players in their sport.</w:t>
      </w:r>
      <w:r w:rsidRPr="008510A1">
        <w:t xml:space="preserve"> Eligible participants </w:t>
      </w:r>
      <w:r w:rsidR="00000BCD" w:rsidRPr="008510A1">
        <w:t>(n=8</w:t>
      </w:r>
      <w:r w:rsidR="00FE5969" w:rsidRPr="008510A1">
        <w:t>, Table 1</w:t>
      </w:r>
      <w:r w:rsidR="00000BCD" w:rsidRPr="008510A1">
        <w:t xml:space="preserve">) </w:t>
      </w:r>
      <w:r w:rsidRPr="008510A1">
        <w:t xml:space="preserve">were current </w:t>
      </w:r>
      <w:r w:rsidR="00B35869" w:rsidRPr="008510A1">
        <w:t>player</w:t>
      </w:r>
      <w:r w:rsidRPr="008510A1">
        <w:t>s or those who stopped playing less than 10 years ago. There was a focus on North America</w:t>
      </w:r>
      <w:r w:rsidR="00D31F85" w:rsidRPr="008510A1">
        <w:t xml:space="preserve"> </w:t>
      </w:r>
      <w:r w:rsidRPr="008510A1">
        <w:t>and the UK</w:t>
      </w:r>
      <w:r w:rsidR="00261EEC" w:rsidRPr="008510A1">
        <w:t xml:space="preserve"> </w:t>
      </w:r>
      <w:r w:rsidRPr="008510A1">
        <w:t xml:space="preserve">given the </w:t>
      </w:r>
      <w:r w:rsidR="004214E3" w:rsidRPr="008510A1">
        <w:t xml:space="preserve">first </w:t>
      </w:r>
      <w:r w:rsidRPr="008510A1">
        <w:t>authors</w:t>
      </w:r>
      <w:r w:rsidR="004214E3" w:rsidRPr="008510A1">
        <w:t>’</w:t>
      </w:r>
      <w:r w:rsidRPr="008510A1">
        <w:t xml:space="preserve"> network, but no exclusion based on geography. They were all </w:t>
      </w:r>
      <w:r w:rsidR="00B35869" w:rsidRPr="008510A1">
        <w:t>player</w:t>
      </w:r>
      <w:r w:rsidRPr="008510A1">
        <w:t xml:space="preserve">s in </w:t>
      </w:r>
      <w:r w:rsidR="28597EB8" w:rsidRPr="008510A1">
        <w:t xml:space="preserve">popular </w:t>
      </w:r>
      <w:r w:rsidRPr="008510A1">
        <w:t>invasion team sports,</w:t>
      </w:r>
      <w:r w:rsidR="00523FE3" w:rsidRPr="008510A1">
        <w:t xml:space="preserve"> </w:t>
      </w:r>
      <w:r w:rsidRPr="008510A1">
        <w:t>defined as successful due to their international careers</w:t>
      </w:r>
      <w:r w:rsidR="00E51581" w:rsidRPr="008510A1">
        <w:t xml:space="preserve"> </w:t>
      </w:r>
      <w:r w:rsidR="00E51581" w:rsidRPr="008510A1">
        <w:fldChar w:fldCharType="begin"/>
      </w:r>
      <w:r w:rsidR="00755BEE" w:rsidRPr="008510A1">
        <w:instrText xml:space="preserve"> ADDIN ZOTERO_ITEM CSL_CITATION {"citationID":"EDDspZVn","properties":{"formattedCitation":"(McKay et al., 2022)","plainCitation":"(McKay et al., 2022)","noteIndex":0},"citationItems":[{"id":2611,"uris":["http://zotero.org/users/local/zhHX0p4M/items/ZAG7VWLF"],"itemData":{"id":2611,"type":"article-journal","abstract":"Throughout the sport-science and sports-medicine literature, the term \"elite\" subjects might be one of the most overused and illdefined terms. Currently, there is no common perspective or terminology to characterize the caliber and training status of an individual or cohort. This paper presents a 6-tiered Participant Classification Framework whereby all individuals across a spectrum of exercise backgrounds and athletic abilities can be classified. The Participant Classification Framework uses training volume and performance metrics to classify a participant to one of the following: Tier 0: Sedentary; Tier 1: Recreationally Active; Tier 2: Trained/Developmental; Tier 3: Highly Trained/National Level; Tier 4: Elite/International Level; or Tier 5: World Class. We suggest the Participant Classification Framework can be used to classify participants both prospectively (as part of study participant recruitment) and retrospectively (during systematic reviews and/or meta-analyses). Discussion around how the Participant Classification Framework can be tailored toward different sports, athletes, and/or events has occurred, and sportspecific examples provided. Additional nuances such as depth of sport participation, nationality differences, and gender parity within a sport are all discussed. Finally, chronological age with reference to the junior and masters athlete, as well as the Paralympic athlete, and their inclusion within the Participant Classification Framework has also been considered. It is our intention that this framework be widely implemented to systematically classify participants in research featuring exercise, sport, performance, health, and/or fitness outcomes going forward, providing the much-needed uniformity to classification practices.","container-title":"International Journal of Sports Physiology and Performance","DOI":"10.1123/ijspp.2021-0451","ISSN":"15550273","issue":"2","journalAbbreviation":"Int J Sport Phys Perf","note":"publisher: Human Kinetics Publishers Inc.\nPMID: 34965513","page":"317-331","title":"Defining Training and Performance Caliber: A Participant Classification Framework","volume":"17","author":[{"family":"McKay","given":"Alannah K. A."},{"family":"Stellingwerff","given":"Trent"},{"family":"Smith","given":"Ella S."},{"family":"Martin","given":"David T."},{"family":"Mujika","given":"Inigo"},{"family":"Goosey-Tolfrey","given":"Vicky L."},{"family":"Sheppard","given":"Jeremy"},{"family":"Burke","given":"Louise M."}],"issued":{"date-parts":[["2022"]]}}}],"schema":"https://github.com/citation-style-language/schema/raw/master/csl-citation.json"} </w:instrText>
      </w:r>
      <w:r w:rsidR="00E51581" w:rsidRPr="008510A1">
        <w:fldChar w:fldCharType="separate"/>
      </w:r>
      <w:r w:rsidR="00E51581" w:rsidRPr="008510A1">
        <w:t>(McKay et al., 2022)</w:t>
      </w:r>
      <w:r w:rsidR="00E51581" w:rsidRPr="008510A1">
        <w:fldChar w:fldCharType="end"/>
      </w:r>
      <w:r w:rsidRPr="008510A1">
        <w:t xml:space="preserve">. </w:t>
      </w:r>
      <w:r w:rsidR="00FD63E6" w:rsidRPr="008510A1">
        <w:t xml:space="preserve">From the participant classification framework all participants were level 4 (Elite/International) or level 5 (World Class). </w:t>
      </w:r>
      <w:r w:rsidRPr="008510A1">
        <w:t xml:space="preserve">Invasion team sports were chosen as their performance is highly dependent on the execution of team strategy by the </w:t>
      </w:r>
      <w:r w:rsidR="00B35869" w:rsidRPr="008510A1">
        <w:t>player</w:t>
      </w:r>
      <w:r w:rsidRPr="008510A1">
        <w:t xml:space="preserve">s </w:t>
      </w:r>
      <w:r w:rsidR="00E51581" w:rsidRPr="008510A1">
        <w:fldChar w:fldCharType="begin"/>
      </w:r>
      <w:r w:rsidR="0084585D" w:rsidRPr="008510A1">
        <w:instrText xml:space="preserve"> ADDIN ZOTERO_ITEM CSL_CITATION {"citationID":"7CShicxw","properties":{"formattedCitation":"(Lamas et al., 2014)","plainCitation":"(Lamas et al., 2014)","noteIndex":0},"citationItems":[{"id":2995,"uris":["http://zotero.org/users/local/zhHX0p4M/items/PSNZ4FRN"],"itemData":{"id":2995,"type":"article-journal","container-title":"International Journal of Performance Analysis in Sport","DOI":"10.1080/24748668.2014.11868723","issue":"1","page":"307-329","title":"Invasion team sports: strategy and match modeling","volume":"14","author":[{"family":"Lamas","given":"Leonardo"},{"family":"Barrera","given":"Junior"},{"family":"Otranto","given":"Guilherme"},{"family":"Ugrinowitsch","given":"Carlos"}],"issued":{"date-parts":[["2014",4]]}}}],"schema":"https://github.com/citation-style-language/schema/raw/master/csl-citation.json"} </w:instrText>
      </w:r>
      <w:r w:rsidR="00E51581" w:rsidRPr="008510A1">
        <w:fldChar w:fldCharType="separate"/>
      </w:r>
      <w:r w:rsidR="00E51581" w:rsidRPr="008510A1">
        <w:t>(Lamas et al., 2014)</w:t>
      </w:r>
      <w:r w:rsidR="00E51581" w:rsidRPr="008510A1">
        <w:fldChar w:fldCharType="end"/>
      </w:r>
      <w:r w:rsidRPr="008510A1">
        <w:t xml:space="preserve"> suggesting that individuals need to be part of the group to be successful (i.e., onboarded). The focus was on the transitions within their career and those that are memorable to them based on experience. </w:t>
      </w:r>
    </w:p>
    <w:p w14:paraId="5FF874DA" w14:textId="77777777" w:rsidR="0017428B" w:rsidRPr="008510A1" w:rsidRDefault="0017428B" w:rsidP="0017428B">
      <w:pPr>
        <w:pStyle w:val="Newparagraph"/>
      </w:pPr>
    </w:p>
    <w:p w14:paraId="23954368" w14:textId="3C50A202" w:rsidR="0017428B" w:rsidRPr="008510A1" w:rsidRDefault="0017428B" w:rsidP="0017428B">
      <w:pPr>
        <w:pStyle w:val="Newparagraph"/>
        <w:ind w:firstLine="0"/>
      </w:pPr>
      <w:r w:rsidRPr="008510A1">
        <w:t>***TABLE 1 NEAR HERE***</w:t>
      </w:r>
    </w:p>
    <w:p w14:paraId="14ACDAA9" w14:textId="77777777" w:rsidR="0017428B" w:rsidRPr="008510A1" w:rsidRDefault="0017428B" w:rsidP="006A69DF">
      <w:pPr>
        <w:pStyle w:val="Newparagraph"/>
      </w:pPr>
    </w:p>
    <w:p w14:paraId="050C5149" w14:textId="6236D332" w:rsidR="006220AF" w:rsidRPr="008510A1" w:rsidRDefault="006220AF" w:rsidP="006A69DF">
      <w:pPr>
        <w:pStyle w:val="Newparagraph"/>
      </w:pPr>
      <w:r w:rsidRPr="008510A1">
        <w:t xml:space="preserve">To maximise validity and efficiency the initial targeted sample was purposely stratified by the variable factors of gender, sport and location </w:t>
      </w:r>
      <w:r w:rsidR="00E51581" w:rsidRPr="008510A1">
        <w:fldChar w:fldCharType="begin"/>
      </w:r>
      <w:r w:rsidR="0084585D" w:rsidRPr="008510A1">
        <w:instrText xml:space="preserve"> ADDIN ZOTERO_ITEM CSL_CITATION {"citationID":"WxKvmIma","properties":{"formattedCitation":"(Patton, 2002)","plainCitation":"(Patton, 2002)","noteIndex":0},"citationItems":[{"id":3124,"uris":["http://zotero.org/users/local/zhHX0p4M/items/PRECLU27"],"itemData":{"id":3124,"type":"book","edition":"3rd","publisher":"SAGE Publications Inc","title":"Qualitative research and evaluation methods.","author":[{"family":"Patton","given":"M. Q."}],"issued":{"date-parts":[["2002"]]}}}],"schema":"https://github.com/citation-style-language/schema/raw/master/csl-citation.json"} </w:instrText>
      </w:r>
      <w:r w:rsidR="00E51581" w:rsidRPr="008510A1">
        <w:fldChar w:fldCharType="separate"/>
      </w:r>
      <w:r w:rsidR="00E51581" w:rsidRPr="008510A1">
        <w:t>(Patton, 2002)</w:t>
      </w:r>
      <w:r w:rsidR="00E51581" w:rsidRPr="008510A1">
        <w:fldChar w:fldCharType="end"/>
      </w:r>
      <w:r w:rsidRPr="008510A1">
        <w:t xml:space="preserve">. </w:t>
      </w:r>
    </w:p>
    <w:p w14:paraId="449711AB" w14:textId="3A8733B0" w:rsidR="00D62B6A" w:rsidRPr="008510A1" w:rsidRDefault="00D62B6A" w:rsidP="006A69DF">
      <w:pPr>
        <w:pStyle w:val="Heading2"/>
      </w:pPr>
      <w:r w:rsidRPr="008510A1">
        <w:t>Procedure</w:t>
      </w:r>
    </w:p>
    <w:p w14:paraId="728DB724" w14:textId="1CD7D522" w:rsidR="006220AF" w:rsidRPr="008510A1" w:rsidRDefault="006220AF" w:rsidP="006A69DF">
      <w:pPr>
        <w:pStyle w:val="Paragraph"/>
      </w:pPr>
      <w:r w:rsidRPr="008510A1">
        <w:t>Following institutional research ethics approval, participants were recruited via a convenience sample based on a purposefully stratified design</w:t>
      </w:r>
      <w:r w:rsidR="00720CC1" w:rsidRPr="008510A1">
        <w:t xml:space="preserve"> </w:t>
      </w:r>
      <w:r w:rsidR="00720CC1" w:rsidRPr="008510A1">
        <w:fldChar w:fldCharType="begin"/>
      </w:r>
      <w:r w:rsidR="000973CA" w:rsidRPr="008510A1">
        <w:instrText xml:space="preserve"> ADDIN ZOTERO_ITEM CSL_CITATION {"citationID":"wKMQBr3M","properties":{"formattedCitation":"(Patton, 2002)","plainCitation":"(Patton, 2002)","noteIndex":0},"citationItems":[{"id":3124,"uris":["http://zotero.org/users/local/zhHX0p4M/items/PRECLU27"],"itemData":{"id":3124,"type":"book","edition":"3rd","publisher":"SAGE Publications Inc","title":"Qualitative research and evaluation methods.","author":[{"family":"Patton","given":"M. Q."}],"issued":{"date-parts":[["2002"]]}}}],"schema":"https://github.com/citation-style-language/schema/raw/master/csl-citation.json"} </w:instrText>
      </w:r>
      <w:r w:rsidR="00720CC1" w:rsidRPr="008510A1">
        <w:fldChar w:fldCharType="separate"/>
      </w:r>
      <w:r w:rsidR="00720CC1" w:rsidRPr="008510A1">
        <w:t>(Patton, 2002)</w:t>
      </w:r>
      <w:r w:rsidR="00720CC1" w:rsidRPr="008510A1">
        <w:fldChar w:fldCharType="end"/>
      </w:r>
      <w:r w:rsidRPr="008510A1">
        <w:t>.</w:t>
      </w:r>
      <w:r w:rsidR="009C0945" w:rsidRPr="008510A1">
        <w:t xml:space="preserve"> </w:t>
      </w:r>
      <w:r w:rsidR="00EE0C13" w:rsidRPr="008510A1">
        <w:t>Participants</w:t>
      </w:r>
      <w:r w:rsidR="009C0945" w:rsidRPr="008510A1">
        <w:t xml:space="preserve"> provided informed consent.</w:t>
      </w:r>
      <w:r w:rsidRPr="008510A1">
        <w:t xml:space="preserve"> All interviews were conducted one-on-one via Zoom and recorded via Otter.ai to aid effective transcription of responses. They were approximately 60 minutes in duration. </w:t>
      </w:r>
      <w:r w:rsidRPr="008510A1">
        <w:lastRenderedPageBreak/>
        <w:t>Participation was</w:t>
      </w:r>
      <w:r w:rsidR="00206B19" w:rsidRPr="008510A1">
        <w:t xml:space="preserve"> </w:t>
      </w:r>
      <w:r w:rsidRPr="008510A1">
        <w:t>voluntary with no compensation and no penalty for not taking part. Withdrawal could be made at any time.</w:t>
      </w:r>
    </w:p>
    <w:p w14:paraId="41B7E11B" w14:textId="7D8F227F" w:rsidR="006220AF" w:rsidRPr="008510A1" w:rsidRDefault="006220AF" w:rsidP="009F4AB1">
      <w:pPr>
        <w:pStyle w:val="Heading3"/>
        <w:rPr>
          <w:rFonts w:cstheme="minorHAnsi"/>
          <w:i w:val="0"/>
          <w:iCs/>
        </w:rPr>
      </w:pPr>
      <w:r w:rsidRPr="008510A1">
        <w:t>Semi</w:t>
      </w:r>
      <w:r w:rsidR="004009BF" w:rsidRPr="008510A1">
        <w:t>-</w:t>
      </w:r>
      <w:r w:rsidRPr="008510A1">
        <w:t>structured interview guide</w:t>
      </w:r>
    </w:p>
    <w:p w14:paraId="00EA9A09" w14:textId="7BBFF842" w:rsidR="00EA1824" w:rsidRPr="008510A1" w:rsidRDefault="006220AF" w:rsidP="001F6825">
      <w:pPr>
        <w:pStyle w:val="Paragraph"/>
      </w:pPr>
      <w:r w:rsidRPr="008510A1">
        <w:t>An interview-based approach was chosen to assimilate experiences across individuals and sports. A semi-structured style, asking open-ended questions offered flexibility for the researcher to ensure a conversational discussion and address topics as they emerged</w:t>
      </w:r>
      <w:r w:rsidR="000973CA" w:rsidRPr="008510A1">
        <w:t xml:space="preserve"> </w:t>
      </w:r>
      <w:r w:rsidR="000973CA" w:rsidRPr="008510A1">
        <w:fldChar w:fldCharType="begin"/>
      </w:r>
      <w:r w:rsidR="002E631C" w:rsidRPr="008510A1">
        <w:instrText xml:space="preserve"> ADDIN ZOTERO_ITEM CSL_CITATION {"citationID":"w6yLMVmu","properties":{"formattedCitation":"(Brinkmann, 2014)","plainCitation":"(Brinkmann, 2014)","noteIndex":0},"citationItems":[{"id":11979,"uris":["http://zotero.org/users/local/zhHX0p4M/items/NYAZCCXW"],"itemData":{"id":11979,"type":"chapter","container-title":"The Oxford handbook of qualitative research 2","page":"277-299","title":"Unstructured and semi-structured interviewing","author":[{"family":"Brinkmann","given":"S"}],"issued":{"date-parts":[["2014"]]}}}],"schema":"https://github.com/citation-style-language/schema/raw/master/csl-citation.json"} </w:instrText>
      </w:r>
      <w:r w:rsidR="000973CA" w:rsidRPr="008510A1">
        <w:fldChar w:fldCharType="separate"/>
      </w:r>
      <w:r w:rsidR="000973CA" w:rsidRPr="008510A1">
        <w:t>(Brinkmann, 2014)</w:t>
      </w:r>
      <w:r w:rsidR="000973CA" w:rsidRPr="008510A1">
        <w:fldChar w:fldCharType="end"/>
      </w:r>
      <w:r w:rsidRPr="008510A1">
        <w:t xml:space="preserve">. The conversational nature of the approach allowed variation in the ordering of questions depending on responses, whilst ensuring consistency and completion of all elements as well as follow up of both verbal and non-verbal responses, such as shrugs, smiles, and silence, to reveal hidden information. </w:t>
      </w:r>
      <w:r w:rsidR="00EA1824" w:rsidRPr="008510A1">
        <w:t xml:space="preserve">The mean ± standard deviation (SD) duration of the interview length was 64:45±10:30 min. </w:t>
      </w:r>
    </w:p>
    <w:p w14:paraId="256010CD" w14:textId="61583444" w:rsidR="00326560" w:rsidRPr="008510A1" w:rsidRDefault="00326560" w:rsidP="00673285">
      <w:pPr>
        <w:pStyle w:val="Newparagraph"/>
      </w:pPr>
      <w:r w:rsidRPr="008510A1">
        <w:t>The interview was divided into sections of personal information, experience and expectations and reflections. This was pre-empted by a standard paragraph to set the scene and context for the questions</w:t>
      </w:r>
      <w:r w:rsidR="001314AB" w:rsidRPr="008510A1">
        <w:t xml:space="preserve"> around onboarding</w:t>
      </w:r>
      <w:r w:rsidRPr="008510A1">
        <w:t xml:space="preserve">. The personal section was used to build rapport and encourage the interviewee to enter discussion by focusing on the individual and their professional journey </w:t>
      </w:r>
      <w:r w:rsidR="00083014" w:rsidRPr="008510A1">
        <w:fldChar w:fldCharType="begin"/>
      </w:r>
      <w:r w:rsidR="00083014" w:rsidRPr="008510A1">
        <w:instrText xml:space="preserve"> ADDIN ZOTERO_ITEM CSL_CITATION {"citationID":"XzIhUZ26","properties":{"formattedCitation":"(Bell et al., 2016)","plainCitation":"(Bell et al., 2016)","noteIndex":0},"citationItems":[{"id":3126,"uris":["http://zotero.org/users/local/zhHX0p4M/items/4VPPKZAV"],"itemData":{"id":3126,"type":"article-journal","abstract":"When developing household surveys, much emphasis is understandably placed on developing survey instruments that can elicit accurate and comparable responses. In order to ensure that carefully crafted questions are not undermined by ‘interviewer effects’, standardised interviewing tends to be utilised in preference to conversational techniques. However, by drawing on a behaviour coding analysis of survey paradata arising from the 2012 UK Poverty and Social Exclusion Survey we show that in practice standardised survey interviewing often involves extensive unscripted conversation between the interviewer and the respondent. Whilst these interactions can enhance response accuracy, cooperation and ethicality, unscripted conversations can also be problematic in terms of survey reliability and the ethical conduct of survey interviews, as well as raising more basic epistemological questions concerning the degree of standardisation typically assumed within survey research. We conclude that better training in conversational techniques is necessary, even when applying standardised interviewing methodologies. We also draw out some theoretical implications regarding the usefulness of the qualitative–quantitative dichotomy.","container-title":"Quality and Quantity","DOI":"10.1007/s11135-014-0144-2","ISSN":"15737845","issue":"1","note":"publisher: Springer Netherlands\nPMID: 26792949","page":"193-212","title":"Quantitative conversations: the importance of developing rapport in standardised interviewing","volume":"50","author":[{"family":"Bell","given":"Karen"},{"family":"Fahmy","given":"Eldin"},{"family":"Gordon","given":"David"}],"issued":{"date-parts":[["2016",1]]}}}],"schema":"https://github.com/citation-style-language/schema/raw/master/csl-citation.json"} </w:instrText>
      </w:r>
      <w:r w:rsidR="00083014" w:rsidRPr="008510A1">
        <w:fldChar w:fldCharType="separate"/>
      </w:r>
      <w:r w:rsidR="00083014" w:rsidRPr="008510A1">
        <w:t>(Bell et al., 2016)</w:t>
      </w:r>
      <w:r w:rsidR="00083014" w:rsidRPr="008510A1">
        <w:fldChar w:fldCharType="end"/>
      </w:r>
      <w:r w:rsidRPr="008510A1">
        <w:t xml:space="preserve">. </w:t>
      </w:r>
    </w:p>
    <w:p w14:paraId="7F3142F1" w14:textId="570DA803" w:rsidR="00D62B6A" w:rsidRPr="008510A1" w:rsidRDefault="00D62B6A" w:rsidP="006A69DF">
      <w:pPr>
        <w:pStyle w:val="Heading2"/>
      </w:pPr>
      <w:r w:rsidRPr="008510A1">
        <w:t>Analysis</w:t>
      </w:r>
    </w:p>
    <w:p w14:paraId="5300E90E" w14:textId="6C5110E9" w:rsidR="00143146" w:rsidRPr="008510A1" w:rsidRDefault="006220AF" w:rsidP="00574B43">
      <w:pPr>
        <w:pStyle w:val="Paragraph"/>
      </w:pPr>
      <w:r w:rsidRPr="008510A1">
        <w:t>Reflexive thematic data analysis is appropriate as it can summarize the key features of a large body of data and help identify similarities and differences across it, reflecting the aims of this research with the researcher taking an active role</w:t>
      </w:r>
      <w:r w:rsidR="00E51581" w:rsidRPr="008510A1">
        <w:t xml:space="preserve"> </w:t>
      </w:r>
      <w:r w:rsidR="00E51581" w:rsidRPr="008510A1">
        <w:fldChar w:fldCharType="begin"/>
      </w:r>
      <w:r w:rsidR="0084585D" w:rsidRPr="008510A1">
        <w:instrText xml:space="preserve"> ADDIN ZOTERO_ITEM CSL_CITATION {"citationID":"mYlZmWB7","properties":{"formattedCitation":"(Braun &amp; Clarke, 2019)","plainCitation":"(Braun &amp; Clarke, 2019)","noteIndex":0},"citationItems":[{"id":9940,"uris":["http://zotero.org/users/local/zhHX0p4M/items/GZM48H83"],"itemData":{"id":9940,"type":"article-journal","abstract":"Since initially writing on thematic analysis in 2006, the popularity of the method we outlined has exploded, the variety of TA approaches have expanded, and, not least, our thinking has developed and shifted. In this reﬂexive commentary, we look back at some of the unspoken assumptions that informed how we wrote our 2006 paper. We connect some of these un-identiﬁed assumptions, and developments in the method over the years, with some conceptual mismatches and confusions we see in published TA studies. In order to facilitate better TA practice, we reﬂect on how our thinking has evolved – and in some cases sedimented –since the publication of our 2006 paper, and clarify and revise some of the ways we phrased or conceptualised TA, and the elements of, and processes around, a method we now prefer to call reﬂexive TA.","container-title":"Qualitative Research in Sport, Exercise and Health","DOI":"10.1080/2159676X.2019.1628806","ISSN":"2159-676X, 2159-6778","issue":"4","journalAbbreviation":"Qualitative Research in Sport, Exercise and Health","language":"en","page":"589-597","source":"DOI.org (Crossref)","title":"Reflecting on reflexive thematic analysis","volume":"11","author":[{"family":"Braun","given":"Virginia"},{"family":"Clarke","given":"Victoria"}],"issued":{"date-parts":[["2019",8,8]]}}}],"schema":"https://github.com/citation-style-language/schema/raw/master/csl-citation.json"} </w:instrText>
      </w:r>
      <w:r w:rsidR="00E51581" w:rsidRPr="008510A1">
        <w:fldChar w:fldCharType="separate"/>
      </w:r>
      <w:r w:rsidR="00E51581" w:rsidRPr="008510A1">
        <w:t>(Braun &amp; Clarke, 2019)</w:t>
      </w:r>
      <w:r w:rsidR="00E51581" w:rsidRPr="008510A1">
        <w:fldChar w:fldCharType="end"/>
      </w:r>
      <w:r w:rsidRPr="008510A1">
        <w:t xml:space="preserve">. Braun and colleagues six-phase approach of familiarisation, code generation, theme identification, theme review, theme definition and write up was used as a guiding framework </w:t>
      </w:r>
      <w:r w:rsidR="00E51581" w:rsidRPr="008510A1">
        <w:fldChar w:fldCharType="begin"/>
      </w:r>
      <w:r w:rsidR="0084585D" w:rsidRPr="008510A1">
        <w:instrText xml:space="preserve"> ADDIN ZOTERO_ITEM CSL_CITATION {"citationID":"kTqE6RQC","properties":{"formattedCitation":"(Braun et al., 2016)","plainCitation":"(Braun et al., 2016)","noteIndex":0},"citationItems":[{"id":3239,"uris":["http://zotero.org/users/local/zhHX0p4M/items/CP7UCHTK"],"itemData":{"id":3239,"type":"chapter","container-title":"Routledge handbook of qualitative research in sport and exercise","page":"191-205","publisher":"Routledge","title":"Using thematic analysis in sport and exercise research","author":[{"family":"Braun","given":"V."},{"family":"Clarke","given":"V."},{"family":"Weate","given":"P."}],"editor":[{"family":"Smith","given":"B."},{"family":"Sparkes","given":"A. C."}],"issued":{"date-parts":[["2016"]]}}}],"schema":"https://github.com/citation-style-language/schema/raw/master/csl-citation.json"} </w:instrText>
      </w:r>
      <w:r w:rsidR="00E51581" w:rsidRPr="008510A1">
        <w:fldChar w:fldCharType="separate"/>
      </w:r>
      <w:r w:rsidR="00E51581" w:rsidRPr="008510A1">
        <w:t>(Braun et al., 2016)</w:t>
      </w:r>
      <w:r w:rsidR="00E51581" w:rsidRPr="008510A1">
        <w:fldChar w:fldCharType="end"/>
      </w:r>
      <w:r w:rsidRPr="008510A1">
        <w:t>.</w:t>
      </w:r>
      <w:r w:rsidR="00335889" w:rsidRPr="008510A1">
        <w:t xml:space="preserve"> </w:t>
      </w:r>
      <w:r w:rsidRPr="008510A1">
        <w:lastRenderedPageBreak/>
        <w:t>Interviewees were requested to elaborate or prompted for additional information as necessary. Recordings were listened to and checked for accuracy in advance of coding and further analysis [familiarisation]. Transcripts were imported into NVivo qualitative data analysis software</w:t>
      </w:r>
      <w:r w:rsidR="00335889" w:rsidRPr="008510A1">
        <w:t xml:space="preserve">. </w:t>
      </w:r>
      <w:r w:rsidRPr="008510A1">
        <w:t xml:space="preserve">These informed the interesting ‘units’ identified [code generation]. Each unit was then analysed in consideration of its context and coded as a high-level concept [domain summary identification]. Evolving concepts were continuously compared, grouped, and distinguished according to their properties [theme review]. As this evolved units were coded to themes or, if they did not fit, a new theme was created [theme definition]. Provisional hypotheses of coding were continuously revised until all transcripts were coded, and concepts grouped into lower and higher-order themes. The output reflects the dataset, the theoretical assumptions of the analysis and the analytical skills of the researcher </w:t>
      </w:r>
      <w:r w:rsidR="00E51581" w:rsidRPr="008510A1">
        <w:fldChar w:fldCharType="begin"/>
      </w:r>
      <w:r w:rsidR="0084585D" w:rsidRPr="008510A1">
        <w:instrText xml:space="preserve"> ADDIN ZOTERO_ITEM CSL_CITATION {"citationID":"sA7EbO9W","properties":{"formattedCitation":"(Braun &amp; Clarke, 2019)","plainCitation":"(Braun &amp; Clarke, 2019)","noteIndex":0},"citationItems":[{"id":9940,"uris":["http://zotero.org/users/local/zhHX0p4M/items/GZM48H83"],"itemData":{"id":9940,"type":"article-journal","abstract":"Since initially writing on thematic analysis in 2006, the popularity of the method we outlined has exploded, the variety of TA approaches have expanded, and, not least, our thinking has developed and shifted. In this reﬂexive commentary, we look back at some of the unspoken assumptions that informed how we wrote our 2006 paper. We connect some of these un-identiﬁed assumptions, and developments in the method over the years, with some conceptual mismatches and confusions we see in published TA studies. In order to facilitate better TA practice, we reﬂect on how our thinking has evolved – and in some cases sedimented –since the publication of our 2006 paper, and clarify and revise some of the ways we phrased or conceptualised TA, and the elements of, and processes around, a method we now prefer to call reﬂexive TA.","container-title":"Qualitative Research in Sport, Exercise and Health","DOI":"10.1080/2159676X.2019.1628806","ISSN":"2159-676X, 2159-6778","issue":"4","journalAbbreviation":"Qualitative Research in Sport, Exercise and Health","language":"en","page":"589-597","source":"DOI.org (Crossref)","title":"Reflecting on reflexive thematic analysis","volume":"11","author":[{"family":"Braun","given":"Virginia"},{"family":"Clarke","given":"Victoria"}],"issued":{"date-parts":[["2019",8,8]]}}}],"schema":"https://github.com/citation-style-language/schema/raw/master/csl-citation.json"} </w:instrText>
      </w:r>
      <w:r w:rsidR="00E51581" w:rsidRPr="008510A1">
        <w:fldChar w:fldCharType="separate"/>
      </w:r>
      <w:r w:rsidR="00E51581" w:rsidRPr="008510A1">
        <w:t>(Braun &amp; Clarke, 2019)</w:t>
      </w:r>
      <w:r w:rsidR="00E51581" w:rsidRPr="008510A1">
        <w:fldChar w:fldCharType="end"/>
      </w:r>
      <w:r w:rsidRPr="008510A1">
        <w:t xml:space="preserve">. </w:t>
      </w:r>
      <w:r w:rsidR="00335889" w:rsidRPr="008510A1">
        <w:t>The authors stopped the organi</w:t>
      </w:r>
      <w:r w:rsidR="0002061E" w:rsidRPr="008510A1">
        <w:t>s</w:t>
      </w:r>
      <w:r w:rsidR="00335889" w:rsidRPr="008510A1">
        <w:t>ation of new interviews when they observed and acknowledge data saturation</w:t>
      </w:r>
      <w:r w:rsidR="00F35852" w:rsidRPr="008510A1">
        <w:t xml:space="preserve"> based on the method of Guest and colleagues (</w:t>
      </w:r>
      <w:r w:rsidR="008E22EC" w:rsidRPr="008510A1">
        <w:t>2000</w:t>
      </w:r>
      <w:r w:rsidR="004C2296" w:rsidRPr="008510A1">
        <w:t>).</w:t>
      </w:r>
      <w:r w:rsidR="00471274" w:rsidRPr="008510A1">
        <w:t xml:space="preserve"> Briefly</w:t>
      </w:r>
      <w:r w:rsidR="00AC0E49" w:rsidRPr="008510A1">
        <w:t>,</w:t>
      </w:r>
      <w:r w:rsidR="00471274" w:rsidRPr="008510A1">
        <w:t xml:space="preserve"> </w:t>
      </w:r>
      <w:r w:rsidR="00580531" w:rsidRPr="008510A1">
        <w:t>saturation</w:t>
      </w:r>
      <w:r w:rsidR="00471274" w:rsidRPr="008510A1">
        <w:t xml:space="preserve"> was checked using analysis of the number of unique concepts generated in each interview and a bootstrapping approach. A bootstrapping approach was warranted as each interview was a single case study, collectively, they had limited generalizability. Empirical bootstrap samples were drawn from the dataset to approximate population-level statistics. The bootstrap method is a resampling technique that uses the variability within a sample to estimate</w:t>
      </w:r>
      <w:r w:rsidR="00AC0E49" w:rsidRPr="008510A1">
        <w:t xml:space="preserve"> the sampling distribution, in this case saturation metrics, empirically </w:t>
      </w:r>
      <w:r w:rsidR="004507B3" w:rsidRPr="008510A1">
        <w:fldChar w:fldCharType="begin"/>
      </w:r>
      <w:r w:rsidR="004507B3" w:rsidRPr="008510A1">
        <w:instrText xml:space="preserve"> ADDIN ZOTERO_ITEM CSL_CITATION {"citationID":"zcI6bdZl","properties":{"formattedCitation":"(Lavrakas, 2008)","plainCitation":"(Lavrakas, 2008)","noteIndex":0},"citationItems":[{"id":2987,"uris":["http://zotero.org/users/local/zhHX0p4M/items/QWMPXS48"],"itemData":{"id":2987,"type":"book","edition":"1st","number-of-pages":"1072","publisher":"SAGE Publications Inc","title":"Encyclopedia of Survey Research Method","author":[{"family":"Lavrakas","given":"Paul J."}],"issued":{"date-parts":[["2008"]]}}}],"schema":"https://github.com/citation-style-language/schema/raw/master/csl-citation.json"} </w:instrText>
      </w:r>
      <w:r w:rsidR="004507B3" w:rsidRPr="008510A1">
        <w:fldChar w:fldCharType="separate"/>
      </w:r>
      <w:r w:rsidR="004507B3" w:rsidRPr="008510A1">
        <w:t>(Lavrakas, 2008)</w:t>
      </w:r>
      <w:r w:rsidR="004507B3" w:rsidRPr="008510A1">
        <w:fldChar w:fldCharType="end"/>
      </w:r>
      <w:r w:rsidR="00AC0E49" w:rsidRPr="008510A1">
        <w:t xml:space="preserve">. </w:t>
      </w:r>
      <w:r w:rsidR="00B40F4E" w:rsidRPr="008510A1">
        <w:t>This was achieved by extracting the thematic coding matrix from NVivo and performing the bootstrapping process with custom code in the R programming language. This analysed the number of unique themes identified sequentially across 10000 samples and then compared the ‘run’ length of subsequent interviews to the ‘base’ rate of the first 4 interviews</w:t>
      </w:r>
      <w:r w:rsidR="003E66F3" w:rsidRPr="008510A1">
        <w:t xml:space="preserve"> </w:t>
      </w:r>
      <w:r w:rsidR="003E66F3" w:rsidRPr="008510A1">
        <w:fldChar w:fldCharType="begin"/>
      </w:r>
      <w:r w:rsidR="003E66F3" w:rsidRPr="008510A1">
        <w:instrText xml:space="preserve"> ADDIN ZOTERO_ITEM CSL_CITATION {"citationID":"KAYVjrBm","properties":{"formattedCitation":"(Guest et al., 2020)","plainCitation":"(Guest et al., 2020)","noteIndex":0},"citationItems":[{"id":2488,"uris":["http://zotero.org/users/local/zhHX0p4M/items/GZZ4EAIN"],"itemData":{"id":2488,"type":"article-journal","abstract":"Data saturation is the most commonly employed concept for estimating sample sizes in qualitative research. Over the past 20 years, scholars using both empirical research and mathematical/statistical models have made significant contributions to the question: How many qualitative interviews are enough? This body of work has advanced the evidence base for sample size estimation in qualitative inquiry during the design phase of a study, prior to data collection, but it does not provide qualitative researchers with a simple and reliable way to determine the adequacy of sample sizes during and/or after data collection. Using the principle of saturation as a foundation, we describe and validate a simple-to-apply method for assessing and reporting on saturation in the context of inductive thematic analyses. Following a review of the empirical research on data saturation and sample size estimation in qualitative research, we propose an alternative way to evaluate saturation that overcomes the shortcomings and challenges associated with existing methods identified in our review. Our approach includes three primary elements in its calculation and assessment: Base Size, Run Length, and New Information Threshold. We additionally propose a more flexible approach to reporting saturation. To validate our method, we use a bootstrapping technique on three existing thematically coded qualitative datasets generated from in-depth interviews. Results from this analysis indicate the method we propose to assess and report on saturation is feasible and congruent with findings from earlier studies.","container-title":"PLoS ONE","DOI":"10.1371/journal.pone.0232076","ISSN":"19326203","issue":"5","note":"publisher: Public Library of Science\nPMID: 32369511","title":"A simple method to assess and report thematic saturation in qualitative research","volume":"15","author":[{"family":"Guest","given":"Greg"},{"family":"Namey","given":"Emily"},{"family":"Chen","given":"Mario"}],"issued":{"date-parts":[["2020",5]]}}}],"schema":"https://github.com/citation-style-language/schema/raw/master/csl-citation.json"} </w:instrText>
      </w:r>
      <w:r w:rsidR="003E66F3" w:rsidRPr="008510A1">
        <w:fldChar w:fldCharType="separate"/>
      </w:r>
      <w:r w:rsidR="003E66F3" w:rsidRPr="008510A1">
        <w:t>(Guest et al., 2020)</w:t>
      </w:r>
      <w:r w:rsidR="003E66F3" w:rsidRPr="008510A1">
        <w:fldChar w:fldCharType="end"/>
      </w:r>
      <w:r w:rsidR="00B40F4E" w:rsidRPr="008510A1">
        <w:t>. This allows reporting of where saturation occurs (&lt;</w:t>
      </w:r>
      <w:r w:rsidR="00485628" w:rsidRPr="008510A1">
        <w:t>5</w:t>
      </w:r>
      <w:r w:rsidR="00B40F4E" w:rsidRPr="008510A1">
        <w:t xml:space="preserve">% </w:t>
      </w:r>
      <w:r w:rsidR="00B40F4E" w:rsidRPr="008510A1">
        <w:lastRenderedPageBreak/>
        <w:t>additional themes identified in subsequent interview) and the average number of themes and additional % from interviews.</w:t>
      </w:r>
      <w:r w:rsidR="00965592" w:rsidRPr="008510A1">
        <w:t xml:space="preserve"> In this case </w:t>
      </w:r>
      <w:r w:rsidR="00485628" w:rsidRPr="008510A1">
        <w:t xml:space="preserve">with a base size of </w:t>
      </w:r>
      <w:r w:rsidR="00965592" w:rsidRPr="008510A1">
        <w:t xml:space="preserve">4 interviews </w:t>
      </w:r>
      <w:r w:rsidR="0029608D" w:rsidRPr="008510A1">
        <w:t xml:space="preserve">and a </w:t>
      </w:r>
      <w:r w:rsidR="000A3413" w:rsidRPr="008510A1">
        <w:t>run length of 2</w:t>
      </w:r>
      <w:r w:rsidR="00B64085" w:rsidRPr="008510A1">
        <w:t xml:space="preserve">, </w:t>
      </w:r>
      <w:r w:rsidR="00A0078B" w:rsidRPr="008510A1">
        <w:t>t</w:t>
      </w:r>
      <w:r w:rsidR="00C5539B" w:rsidRPr="008510A1">
        <w:t>he saturation ratio</w:t>
      </w:r>
      <w:r w:rsidR="000C2056" w:rsidRPr="008510A1">
        <w:t xml:space="preserve"> after six interviews</w:t>
      </w:r>
      <w:r w:rsidR="00C5539B" w:rsidRPr="008510A1">
        <w:t xml:space="preserve"> </w:t>
      </w:r>
      <w:r w:rsidR="000C2056" w:rsidRPr="008510A1">
        <w:t>(</w:t>
      </w:r>
      <w:r w:rsidR="00C5539B" w:rsidRPr="008510A1">
        <w:t>4</w:t>
      </w:r>
      <w:r w:rsidR="00C5539B" w:rsidRPr="008510A1">
        <w:rPr>
          <w:vertAlign w:val="superscript"/>
        </w:rPr>
        <w:t>+2</w:t>
      </w:r>
      <w:r w:rsidR="000C2056" w:rsidRPr="008510A1">
        <w:t xml:space="preserve">) </w:t>
      </w:r>
      <w:r w:rsidR="00A0078B" w:rsidRPr="008510A1">
        <w:t xml:space="preserve">was </w:t>
      </w:r>
      <w:r w:rsidR="00C5539B" w:rsidRPr="008510A1">
        <w:t>0.96</w:t>
      </w:r>
      <w:r w:rsidR="00A0078B" w:rsidRPr="008510A1">
        <w:t>±</w:t>
      </w:r>
      <w:r w:rsidR="00C5539B" w:rsidRPr="008510A1">
        <w:t>0.01%</w:t>
      </w:r>
      <w:r w:rsidR="000C2056" w:rsidRPr="008510A1">
        <w:t xml:space="preserve"> and after 8 interviews (</w:t>
      </w:r>
      <w:r w:rsidR="00C5539B" w:rsidRPr="008510A1">
        <w:t>6</w:t>
      </w:r>
      <w:r w:rsidR="00C5539B" w:rsidRPr="008510A1">
        <w:rPr>
          <w:vertAlign w:val="superscript"/>
        </w:rPr>
        <w:t>+2</w:t>
      </w:r>
      <w:r w:rsidR="000C2056" w:rsidRPr="008510A1">
        <w:t xml:space="preserve">) </w:t>
      </w:r>
      <w:r w:rsidR="00965921" w:rsidRPr="008510A1">
        <w:t xml:space="preserve">was </w:t>
      </w:r>
      <w:r w:rsidR="00C5539B" w:rsidRPr="008510A1">
        <w:t>0.01</w:t>
      </w:r>
      <w:r w:rsidR="00965921" w:rsidRPr="008510A1">
        <w:t>±</w:t>
      </w:r>
      <w:r w:rsidR="00C5539B" w:rsidRPr="008510A1">
        <w:t>0.003%</w:t>
      </w:r>
      <w:r w:rsidR="000C147B" w:rsidRPr="008510A1">
        <w:t xml:space="preserve"> meaning we can be confident that amount of new information is diminished to a level where we could say saturation has been reached</w:t>
      </w:r>
      <w:r w:rsidR="00143146" w:rsidRPr="008510A1">
        <w:t xml:space="preserve"> (i.e. 0% no new </w:t>
      </w:r>
      <w:r w:rsidR="00BD4F18" w:rsidRPr="008510A1">
        <w:t>information</w:t>
      </w:r>
      <w:r w:rsidR="00143146" w:rsidRPr="008510A1">
        <w:t xml:space="preserve"> after 8 interviews).</w:t>
      </w:r>
    </w:p>
    <w:p w14:paraId="5E092F9C" w14:textId="55FE04F6" w:rsidR="007C60AA" w:rsidRPr="008510A1" w:rsidRDefault="004C7698" w:rsidP="00574B43">
      <w:pPr>
        <w:pStyle w:val="Heading1"/>
        <w:jc w:val="center"/>
      </w:pPr>
      <w:r w:rsidRPr="008510A1">
        <w:t>Results</w:t>
      </w:r>
    </w:p>
    <w:p w14:paraId="0D655519" w14:textId="023A6412" w:rsidR="008D2E86" w:rsidRPr="008510A1" w:rsidRDefault="0029139B" w:rsidP="00E83890">
      <w:pPr>
        <w:pStyle w:val="Paragraph"/>
      </w:pPr>
      <w:r w:rsidRPr="008510A1">
        <w:t>The aim</w:t>
      </w:r>
      <w:r w:rsidR="00D44152" w:rsidRPr="008510A1">
        <w:t>s</w:t>
      </w:r>
      <w:r w:rsidRPr="008510A1">
        <w:t xml:space="preserve"> of the study</w:t>
      </w:r>
      <w:r w:rsidR="008D2E86" w:rsidRPr="008510A1">
        <w:t xml:space="preserve"> </w:t>
      </w:r>
      <w:r w:rsidR="00D44152" w:rsidRPr="008510A1">
        <w:t xml:space="preserve">were </w:t>
      </w:r>
      <w:r w:rsidR="1D9A03E1" w:rsidRPr="008510A1">
        <w:t>firstly</w:t>
      </w:r>
      <w:r w:rsidR="00D03668" w:rsidRPr="008510A1">
        <w:t xml:space="preserve"> to explore what factors contribute to an effective onboarding process within team sports considering current ‘good practice’ and </w:t>
      </w:r>
      <w:r w:rsidR="68C10A3C" w:rsidRPr="008510A1">
        <w:t>secondly</w:t>
      </w:r>
      <w:r w:rsidR="3516FCF0" w:rsidRPr="008510A1">
        <w:t>,</w:t>
      </w:r>
      <w:r w:rsidR="68C10A3C" w:rsidRPr="008510A1">
        <w:t xml:space="preserve"> identify</w:t>
      </w:r>
      <w:r w:rsidR="572674D2" w:rsidRPr="008510A1">
        <w:t xml:space="preserve"> </w:t>
      </w:r>
      <w:r w:rsidR="00D03668" w:rsidRPr="008510A1">
        <w:t xml:space="preserve">where improvements can be made. Specifically reflecting on prior experiences and experiential reflections. </w:t>
      </w:r>
      <w:r w:rsidR="00E83890" w:rsidRPr="008510A1">
        <w:t xml:space="preserve">The </w:t>
      </w:r>
      <w:r w:rsidR="008D2E86" w:rsidRPr="008510A1">
        <w:t>presentation of results will initial</w:t>
      </w:r>
      <w:r w:rsidR="006544DC" w:rsidRPr="008510A1">
        <w:t>ly</w:t>
      </w:r>
      <w:r w:rsidR="008D2E86" w:rsidRPr="008510A1">
        <w:t xml:space="preserve"> focus on the</w:t>
      </w:r>
      <w:r w:rsidR="006544DC" w:rsidRPr="008510A1">
        <w:t xml:space="preserve"> thematic areas identified of the </w:t>
      </w:r>
      <w:r w:rsidR="00B35869" w:rsidRPr="008510A1">
        <w:t>player</w:t>
      </w:r>
      <w:r w:rsidR="006544DC" w:rsidRPr="008510A1">
        <w:t>, the organisation and the liminal space between them</w:t>
      </w:r>
      <w:r w:rsidR="00DF2055" w:rsidRPr="008510A1">
        <w:t xml:space="preserve"> (Figure 1)</w:t>
      </w:r>
      <w:r w:rsidR="008D2E86" w:rsidRPr="008510A1">
        <w:t>.</w:t>
      </w:r>
    </w:p>
    <w:p w14:paraId="790A6359" w14:textId="77777777" w:rsidR="0081162A" w:rsidRPr="008510A1" w:rsidRDefault="0081162A" w:rsidP="0081162A">
      <w:pPr>
        <w:pStyle w:val="Newparagraph"/>
      </w:pPr>
    </w:p>
    <w:p w14:paraId="5F8D8E8F" w14:textId="195933F7" w:rsidR="004E6E16" w:rsidRPr="008510A1" w:rsidRDefault="000256A5" w:rsidP="000C11B9">
      <w:pPr>
        <w:pStyle w:val="Newparagraph"/>
        <w:ind w:firstLine="0"/>
      </w:pPr>
      <w:r w:rsidRPr="008510A1">
        <w:t>***FIGURE 1 NEAR HERE***</w:t>
      </w:r>
    </w:p>
    <w:p w14:paraId="2BCF1187" w14:textId="53ACC23A" w:rsidR="00C26F21" w:rsidRPr="008510A1" w:rsidRDefault="00B35869" w:rsidP="00667A87">
      <w:pPr>
        <w:pStyle w:val="Heading2"/>
      </w:pPr>
      <w:r w:rsidRPr="008510A1">
        <w:t>Player</w:t>
      </w:r>
      <w:r w:rsidR="00C26F21" w:rsidRPr="008510A1">
        <w:t>: As an individual</w:t>
      </w:r>
    </w:p>
    <w:p w14:paraId="5567EFFE" w14:textId="3C55F5AA" w:rsidR="00C26F21" w:rsidRPr="008510A1" w:rsidRDefault="00013ECD" w:rsidP="00E55565">
      <w:pPr>
        <w:pStyle w:val="Paragraph"/>
      </w:pPr>
      <w:r w:rsidRPr="008510A1">
        <w:t xml:space="preserve">The desire for status </w:t>
      </w:r>
      <w:r w:rsidR="00F0463C" w:rsidRPr="008510A1">
        <w:t xml:space="preserve">and to ‘fit in’ </w:t>
      </w:r>
      <w:r w:rsidRPr="008510A1">
        <w:t xml:space="preserve">is a fundamental motive </w:t>
      </w:r>
      <w:r w:rsidR="007964B0" w:rsidRPr="008510A1">
        <w:fldChar w:fldCharType="begin"/>
      </w:r>
      <w:r w:rsidR="007964B0" w:rsidRPr="008510A1">
        <w:instrText xml:space="preserve"> ADDIN ZOTERO_ITEM CSL_CITATION {"citationID":"kvN7TDc7","properties":{"formattedCitation":"(Anderson et al., 2015)","plainCitation":"(Anderson et al., 2015)","noteIndex":0},"citationItems":[{"id":11188,"uris":["http://zotero.org/users/local/zhHX0p4M/items/I2LQTNXC"],"itemData":{"id":11188,"type":"article-journal","abstract":"The current review evaluates the status hypothesis, which states that that the desire for status is a fundamental motive. Status is defined as the respect, admiration, and voluntary deference individuals are afforded by others. It is distinct from related constructs such as power, financial success, and social belongingness. A review of diverse literatures lent support to the status hypothesis: People's subjective well-being, self-esteem, and mental and physical health appear to depend on the level of status they are accorded by others. People engage in a wide range of goal-directed activities to manage their status, aided by myriad cognitive, behavioral, and affective processes; for example, they vigilantly monitor the status dynamics in their social environment, strive to appear socially valuable, prefer and select social environments that offer them higher status, and react strongly when their status is threatened. The desire for status also does not appear to be a mere derivative of the need to belong, as some theorists have speculated. Finally, the importance of status was observed across individuals who differed in culture, gender, age, and personality, supporting the universality of the status motive. Therefore, taken as a whole, the relevant evidence suggests that the desire for status is indeed fundamental.","container-title":"Psychological Bulletin","DOI":"10.1037/a0038781","ISSN":"1939-1455","issue":"3","journalAbbreviation":"Psychol Bull","language":"eng","note":"PMID: 25774679","page":"574-601","source":"PubMed","title":"Is the desire for status a fundamental human motive? A review of the empirical literature","title-short":"Is the desire for status a fundamental human motive?","volume":"141","author":[{"family":"Anderson","given":"Cameron"},{"family":"Hildreth","given":"John Angus D."},{"family":"Howland","given":"Laura"}],"issued":{"date-parts":[["2015",5]]}}}],"schema":"https://github.com/citation-style-language/schema/raw/master/csl-citation.json"} </w:instrText>
      </w:r>
      <w:r w:rsidR="007964B0" w:rsidRPr="008510A1">
        <w:fldChar w:fldCharType="separate"/>
      </w:r>
      <w:r w:rsidR="007964B0" w:rsidRPr="008510A1">
        <w:t>(Anderson et al., 2015)</w:t>
      </w:r>
      <w:r w:rsidR="007964B0" w:rsidRPr="008510A1">
        <w:fldChar w:fldCharType="end"/>
      </w:r>
      <w:r w:rsidR="0045343F" w:rsidRPr="008510A1">
        <w:t>:</w:t>
      </w:r>
      <w:r w:rsidR="007538E3" w:rsidRPr="008510A1">
        <w:t xml:space="preserve"> </w:t>
      </w:r>
      <w:r w:rsidR="007538E3" w:rsidRPr="008510A1">
        <w:rPr>
          <w:i/>
          <w:iCs/>
        </w:rPr>
        <w:t xml:space="preserve">“I came in knowing no one. And then on top of it moved by myself...I'm a very family-oriented person… I'd come home from training, just crying, missing my family and feeling alone.” </w:t>
      </w:r>
      <w:r w:rsidR="007538E3" w:rsidRPr="008510A1">
        <w:t>[S6]</w:t>
      </w:r>
      <w:r w:rsidR="000948EA" w:rsidRPr="008510A1">
        <w:t>.</w:t>
      </w:r>
      <w:r w:rsidR="00204D2B" w:rsidRPr="008510A1">
        <w:t xml:space="preserve"> It has been shown that being on the ‘outside’</w:t>
      </w:r>
      <w:r w:rsidR="00747F8F" w:rsidRPr="008510A1">
        <w:t xml:space="preserve"> mediates the </w:t>
      </w:r>
      <w:r w:rsidR="00D05DCE" w:rsidRPr="008510A1">
        <w:t>gratitude</w:t>
      </w:r>
      <w:r w:rsidR="00747F8F" w:rsidRPr="008510A1">
        <w:t xml:space="preserve"> once they are on the ‘inside’</w:t>
      </w:r>
      <w:r w:rsidR="00C26F21" w:rsidRPr="008510A1">
        <w:t xml:space="preserve"> </w:t>
      </w:r>
      <w:r w:rsidR="00D05DCE" w:rsidRPr="008510A1">
        <w:fldChar w:fldCharType="begin"/>
      </w:r>
      <w:r w:rsidR="00D05DCE" w:rsidRPr="008510A1">
        <w:instrText xml:space="preserve"> ADDIN ZOTERO_ITEM CSL_CITATION {"citationID":"oOprvMCD","properties":{"formattedCitation":"(MacKenzie &amp; Baumeister, 2019)","plainCitation":"(MacKenzie &amp; Baumeister, 2019)","noteIndex":0},"citationItems":[{"id":11190,"uris":["http://zotero.org/users/local/zhHX0p4M/items/MSZ9ZD39"],"itemData":{"id":11190,"type":"article-journal","abstract":"Three studies examined effects of social exclusion on reactions to receiving an unexpected gift. Trait Psychological Entitlement was also measured as a potential moderator in all studies. In Study 1, participants wrote about a time they felt rejected, accepted, or something neutral. Compared to the control condition, social exclusion increased self-reported gratitude and observer-rated gratitude. These effects were found among people scoring low on narcissistic entitlement. For these participants also, social rejection increased perception of the benefactor’s warmth, and this increase in perceived warmth mediated the increase in gratitude. Study 2 measured trait need to belong (rather than manipulating it via social rejection) and found similar results: participants low in trait entitlement and high in trait need to belong had higher levels of gratitude than those low in trait need to belong. In Study 3 some participants underwent a peer rejection manipulation. Upon receiving a gift, rejected participants low in entitlement were more grateful (according to self and observer ratings) and engaged in more prosocial behavior than nonrejected participants. The main conclusion is that, among people low in entitlement, social rejection stimulates a heightened desire for social connection, which moves them to functionally project warm intentions onto a benefactor, which in turn makes them more grateful.","container-title":"Motivation and Emotion","DOI":"10.1007/s11031-018-09749-3","ISSN":"1573-6644","issue":"3","journalAbbreviation":"Motiv Emot","language":"en","page":"412-433","source":"Springer Link","title":"Motivated gratitude and the need to belong: Social exclusion increases gratitude for people low in trait entitlement","title-short":"Motivated gratitude and the need to belong","volume":"43","author":[{"family":"MacKenzie","given":"Michael J."},{"family":"Baumeister","given":"Roy F."}],"issued":{"date-parts":[["2019",6,1]]}}}],"schema":"https://github.com/citation-style-language/schema/raw/master/csl-citation.json"} </w:instrText>
      </w:r>
      <w:r w:rsidR="00D05DCE" w:rsidRPr="008510A1">
        <w:fldChar w:fldCharType="separate"/>
      </w:r>
      <w:r w:rsidR="00D05DCE" w:rsidRPr="008510A1">
        <w:t>(MacKenzie &amp; Baumeister, 2019)</w:t>
      </w:r>
      <w:r w:rsidR="00D05DCE" w:rsidRPr="008510A1">
        <w:fldChar w:fldCharType="end"/>
      </w:r>
      <w:r w:rsidR="00335889" w:rsidRPr="008510A1">
        <w:t>:</w:t>
      </w:r>
      <w:r w:rsidR="00762EB5" w:rsidRPr="008510A1">
        <w:t xml:space="preserve"> </w:t>
      </w:r>
      <w:r w:rsidR="00C26F21" w:rsidRPr="008510A1">
        <w:rPr>
          <w:i/>
          <w:iCs/>
        </w:rPr>
        <w:t xml:space="preserve">“I was so grateful to be in the </w:t>
      </w:r>
      <w:r w:rsidR="00C26F21" w:rsidRPr="008510A1">
        <w:t>[league]</w:t>
      </w:r>
      <w:r w:rsidR="00C26F21" w:rsidRPr="008510A1">
        <w:rPr>
          <w:i/>
          <w:iCs/>
        </w:rPr>
        <w:t>. I was willing to do whatever I could.”</w:t>
      </w:r>
      <w:r w:rsidR="002A7F62" w:rsidRPr="008510A1">
        <w:rPr>
          <w:i/>
          <w:iCs/>
        </w:rPr>
        <w:t xml:space="preserve"> </w:t>
      </w:r>
      <w:r w:rsidR="002A7F62" w:rsidRPr="008510A1">
        <w:t>[S1]</w:t>
      </w:r>
      <w:r w:rsidR="00762EB5" w:rsidRPr="008510A1">
        <w:t>.</w:t>
      </w:r>
      <w:r w:rsidR="00762EB5" w:rsidRPr="008510A1">
        <w:rPr>
          <w:i/>
          <w:iCs/>
        </w:rPr>
        <w:t xml:space="preserve"> </w:t>
      </w:r>
      <w:r w:rsidR="00E66643" w:rsidRPr="008510A1">
        <w:t>T</w:t>
      </w:r>
      <w:r w:rsidR="00EB0B84" w:rsidRPr="008510A1">
        <w:t xml:space="preserve">he context of a situation can change and influence individuals </w:t>
      </w:r>
      <w:r w:rsidR="00120271" w:rsidRPr="008510A1">
        <w:fldChar w:fldCharType="begin"/>
      </w:r>
      <w:r w:rsidR="00120271" w:rsidRPr="008510A1">
        <w:instrText xml:space="preserve"> ADDIN ZOTERO_ITEM CSL_CITATION {"citationID":"wamaDLwM","properties":{"formattedCitation":"(Ramsden, 1988)","plainCitation":"(Ramsden, 1988)","noteIndex":0},"citationItems":[{"id":11955,"uris":["http://zotero.org/users/local/zhHX0p4M/items/BXJPM7VR"],"itemData":{"id":11955,"type":"chapter","container-title":"Learning Strategies and Learning Styles","page":"159-184","title":"Context and Strategy: Situational Influences on Learning","author":[{"family":"Ramsden","given":"P"}],"issued":{"date-parts":[["1988"]]}}}],"schema":"https://github.com/citation-style-language/schema/raw/master/csl-citation.json"} </w:instrText>
      </w:r>
      <w:r w:rsidR="00120271" w:rsidRPr="008510A1">
        <w:fldChar w:fldCharType="separate"/>
      </w:r>
      <w:r w:rsidR="00120271" w:rsidRPr="008510A1">
        <w:t>(Ramsden, 1988)</w:t>
      </w:r>
      <w:r w:rsidR="00120271" w:rsidRPr="008510A1">
        <w:fldChar w:fldCharType="end"/>
      </w:r>
      <w:r w:rsidR="00EB0B84" w:rsidRPr="008510A1">
        <w:t xml:space="preserve"> and how they show up is an important learning around onboarding</w:t>
      </w:r>
      <w:r w:rsidR="008B100F" w:rsidRPr="008510A1">
        <w:t xml:space="preserve">, </w:t>
      </w:r>
      <w:r w:rsidR="008B100F" w:rsidRPr="008510A1">
        <w:rPr>
          <w:i/>
          <w:iCs/>
        </w:rPr>
        <w:t xml:space="preserve">“I went to </w:t>
      </w:r>
      <w:r w:rsidR="008B100F" w:rsidRPr="008510A1">
        <w:rPr>
          <w:i/>
          <w:iCs/>
        </w:rPr>
        <w:lastRenderedPageBreak/>
        <w:t>an open gym…the slowest guy in the history of guys</w:t>
      </w:r>
      <w:r w:rsidR="00871405" w:rsidRPr="008510A1">
        <w:rPr>
          <w:i/>
          <w:iCs/>
        </w:rPr>
        <w:t xml:space="preserve"> made some move</w:t>
      </w:r>
      <w:r w:rsidR="00201C05" w:rsidRPr="008510A1">
        <w:rPr>
          <w:i/>
          <w:iCs/>
        </w:rPr>
        <w:t>.</w:t>
      </w:r>
      <w:r w:rsidR="00871405" w:rsidRPr="008510A1">
        <w:rPr>
          <w:i/>
          <w:iCs/>
        </w:rPr>
        <w:t xml:space="preserve"> I went one way, he went the other way and made a game winner shot on me, I remember I shot a 20-footer 12-feet and I remember walking out </w:t>
      </w:r>
      <w:r w:rsidR="00871405" w:rsidRPr="008510A1">
        <w:t>[of the gym]</w:t>
      </w:r>
      <w:r w:rsidR="00871405" w:rsidRPr="008510A1">
        <w:rPr>
          <w:i/>
          <w:iCs/>
        </w:rPr>
        <w:t xml:space="preserve"> crying.” </w:t>
      </w:r>
      <w:r w:rsidR="00871405" w:rsidRPr="008510A1">
        <w:t>[S1]</w:t>
      </w:r>
      <w:r w:rsidR="00E66643" w:rsidRPr="008510A1">
        <w:t>.</w:t>
      </w:r>
      <w:r w:rsidR="00EB0B84" w:rsidRPr="008510A1">
        <w:rPr>
          <w:i/>
          <w:iCs/>
        </w:rPr>
        <w:t xml:space="preserve"> </w:t>
      </w:r>
      <w:r w:rsidR="00053448" w:rsidRPr="008510A1">
        <w:t>C</w:t>
      </w:r>
      <w:r w:rsidR="00C26F21" w:rsidRPr="008510A1">
        <w:t xml:space="preserve">onfidence </w:t>
      </w:r>
      <w:r w:rsidR="00053448" w:rsidRPr="008510A1">
        <w:t xml:space="preserve">grows through </w:t>
      </w:r>
      <w:r w:rsidR="00C26F21" w:rsidRPr="008510A1">
        <w:t>connection</w:t>
      </w:r>
      <w:r w:rsidR="00335889" w:rsidRPr="008510A1">
        <w:t>:</w:t>
      </w:r>
      <w:r w:rsidR="006834E6" w:rsidRPr="008510A1">
        <w:t xml:space="preserve"> </w:t>
      </w:r>
      <w:r w:rsidR="00C26F21" w:rsidRPr="008510A1">
        <w:rPr>
          <w:i/>
          <w:iCs/>
        </w:rPr>
        <w:t>“I got a lot more confidence…just because I had a coach who backed me and trusted me.”</w:t>
      </w:r>
      <w:r w:rsidR="002A7F62" w:rsidRPr="008510A1">
        <w:t xml:space="preserve"> [S</w:t>
      </w:r>
      <w:r w:rsidR="006A0B7F" w:rsidRPr="008510A1">
        <w:t>3</w:t>
      </w:r>
      <w:r w:rsidR="00335889" w:rsidRPr="008510A1">
        <w:t>]</w:t>
      </w:r>
      <w:r w:rsidR="007439DA" w:rsidRPr="008510A1">
        <w:t>, which enhances their</w:t>
      </w:r>
      <w:r w:rsidR="00C26F21" w:rsidRPr="008510A1">
        <w:t xml:space="preserve"> performance</w:t>
      </w:r>
      <w:r w:rsidR="00335889" w:rsidRPr="008510A1">
        <w:t>:</w:t>
      </w:r>
      <w:r w:rsidR="006834E6" w:rsidRPr="008510A1">
        <w:t xml:space="preserve"> </w:t>
      </w:r>
      <w:r w:rsidR="00C26F21" w:rsidRPr="008510A1">
        <w:rPr>
          <w:i/>
          <w:iCs/>
        </w:rPr>
        <w:t>“I only started really contributing as a player when I felt confident in the environment.”</w:t>
      </w:r>
      <w:r w:rsidR="00A92CBF" w:rsidRPr="008510A1">
        <w:rPr>
          <w:i/>
          <w:iCs/>
        </w:rPr>
        <w:t xml:space="preserve"> </w:t>
      </w:r>
      <w:r w:rsidR="00A92CBF" w:rsidRPr="008510A1">
        <w:t>[S8]</w:t>
      </w:r>
      <w:r w:rsidR="006834E6" w:rsidRPr="008510A1">
        <w:t>.</w:t>
      </w:r>
    </w:p>
    <w:p w14:paraId="53FFE3C9" w14:textId="03FBE77C" w:rsidR="00C26F21" w:rsidRPr="008510A1" w:rsidRDefault="009901AA" w:rsidP="002C63D1">
      <w:pPr>
        <w:pStyle w:val="Newparagraph"/>
        <w:rPr>
          <w:i/>
          <w:iCs/>
        </w:rPr>
      </w:pPr>
      <w:r w:rsidRPr="008510A1">
        <w:t>Onboarding should prioritize connection and clarity. Players highlighted the challenges of uncertainty</w:t>
      </w:r>
      <w:r w:rsidR="00335889" w:rsidRPr="008510A1">
        <w:t>:</w:t>
      </w:r>
      <w:r w:rsidR="002C63D1" w:rsidRPr="008510A1">
        <w:t xml:space="preserve"> </w:t>
      </w:r>
      <w:r w:rsidR="00C26F21" w:rsidRPr="008510A1">
        <w:rPr>
          <w:i/>
          <w:iCs/>
        </w:rPr>
        <w:t>“I felt like Nemo in the sea. I was just trying to listen, trying to be a sponge, trying to just make the most of it. I felt like the bottom of the pile.”</w:t>
      </w:r>
      <w:r w:rsidR="00DE7AE2" w:rsidRPr="008510A1">
        <w:rPr>
          <w:i/>
          <w:iCs/>
        </w:rPr>
        <w:t xml:space="preserve"> </w:t>
      </w:r>
      <w:r w:rsidR="00DE7AE2" w:rsidRPr="008510A1">
        <w:t>[S8]</w:t>
      </w:r>
      <w:r w:rsidR="00335889" w:rsidRPr="008510A1">
        <w:t>.</w:t>
      </w:r>
    </w:p>
    <w:p w14:paraId="4420A32C" w14:textId="476FF263" w:rsidR="00C26F21" w:rsidRPr="008510A1" w:rsidRDefault="00C26F21" w:rsidP="00807FBC">
      <w:pPr>
        <w:pStyle w:val="Newparagraph"/>
        <w:rPr>
          <w:i/>
          <w:iCs/>
        </w:rPr>
      </w:pPr>
      <w:r w:rsidRPr="008510A1">
        <w:t xml:space="preserve">The drive to defend </w:t>
      </w:r>
      <w:r w:rsidR="00C34E62" w:rsidRPr="008510A1">
        <w:fldChar w:fldCharType="begin"/>
      </w:r>
      <w:r w:rsidR="00C34E62" w:rsidRPr="008510A1">
        <w:instrText xml:space="preserve"> ADDIN ZOTERO_ITEM CSL_CITATION {"citationID":"akDMlKsM","properties":{"formattedCitation":"(Lawrence &amp; Nohria, 2002)","plainCitation":"(Lawrence &amp; Nohria, 2002)","noteIndex":0},"citationItems":[{"id":2997,"uris":["http://zotero.org/users/local/zhHX0p4M/items/ME8DA8PE"],"itemData":{"id":2997,"type":"book","publisher":"Jossey-Bass","title":"Driven: How human nature shapes our choices","author":[{"family":"Lawrence","given":"P. R."},{"family":"Nohria","given":"N."}],"issued":{"date-parts":[["2002"]]}}}],"schema":"https://github.com/citation-style-language/schema/raw/master/csl-citation.json"} </w:instrText>
      </w:r>
      <w:r w:rsidR="00C34E62" w:rsidRPr="008510A1">
        <w:fldChar w:fldCharType="separate"/>
      </w:r>
      <w:r w:rsidR="00C34E62" w:rsidRPr="008510A1">
        <w:t>(Lawrence &amp; Nohria, 2002)</w:t>
      </w:r>
      <w:r w:rsidR="00C34E62" w:rsidRPr="008510A1">
        <w:fldChar w:fldCharType="end"/>
      </w:r>
      <w:r w:rsidR="00881DBB" w:rsidRPr="008510A1">
        <w:t xml:space="preserve"> </w:t>
      </w:r>
      <w:r w:rsidR="009901AA" w:rsidRPr="008510A1">
        <w:t xml:space="preserve">often stems </w:t>
      </w:r>
      <w:r w:rsidR="005F3423" w:rsidRPr="008510A1">
        <w:t xml:space="preserve">from </w:t>
      </w:r>
      <w:r w:rsidRPr="008510A1">
        <w:t>fear</w:t>
      </w:r>
      <w:r w:rsidR="005F3423" w:rsidRPr="008510A1">
        <w:t>, pushing players to improve</w:t>
      </w:r>
      <w:r w:rsidR="00160332" w:rsidRPr="008510A1">
        <w:t>:</w:t>
      </w:r>
      <w:r w:rsidR="00807FBC" w:rsidRPr="008510A1">
        <w:t xml:space="preserve"> </w:t>
      </w:r>
      <w:r w:rsidRPr="008510A1">
        <w:rPr>
          <w:i/>
          <w:iCs/>
        </w:rPr>
        <w:t>“…the power of failure, the worry of not succeeding is powerful, and I didn't want to fail.”</w:t>
      </w:r>
      <w:r w:rsidR="00D00BC6" w:rsidRPr="008510A1">
        <w:rPr>
          <w:i/>
          <w:iCs/>
        </w:rPr>
        <w:t xml:space="preserve"> </w:t>
      </w:r>
      <w:r w:rsidR="00D00BC6" w:rsidRPr="008510A1">
        <w:t>[S1]</w:t>
      </w:r>
      <w:r w:rsidR="00807FBC" w:rsidRPr="008510A1">
        <w:t>.</w:t>
      </w:r>
      <w:r w:rsidR="0043283F" w:rsidRPr="008510A1">
        <w:t xml:space="preserve"> Secondary to the motivations and drives are the subsequent attitudes that they create. There was a recognition that sport is a business</w:t>
      </w:r>
      <w:r w:rsidR="008D1235" w:rsidRPr="008510A1">
        <w:t xml:space="preserve"> that drives the movement of players and the need for onboarding at each organi</w:t>
      </w:r>
      <w:r w:rsidR="0002061E" w:rsidRPr="008510A1">
        <w:t>s</w:t>
      </w:r>
      <w:r w:rsidR="008D1235" w:rsidRPr="008510A1">
        <w:t>ation</w:t>
      </w:r>
      <w:r w:rsidR="00C65976" w:rsidRPr="008510A1">
        <w:t xml:space="preserve">: </w:t>
      </w:r>
      <w:r w:rsidR="00C65976" w:rsidRPr="008510A1">
        <w:rPr>
          <w:i/>
          <w:iCs/>
        </w:rPr>
        <w:t>“My phone rings at seven o'clock at night, we're at dinner. One of our favourite spots…it's my agent</w:t>
      </w:r>
      <w:r w:rsidR="00A603B9" w:rsidRPr="008510A1">
        <w:rPr>
          <w:i/>
          <w:iCs/>
        </w:rPr>
        <w:t xml:space="preserve">, </w:t>
      </w:r>
      <w:r w:rsidR="00C65976" w:rsidRPr="008510A1">
        <w:rPr>
          <w:i/>
          <w:iCs/>
        </w:rPr>
        <w:t xml:space="preserve">“Hey, you just got </w:t>
      </w:r>
      <w:proofErr w:type="gramStart"/>
      <w:r w:rsidR="00C65976" w:rsidRPr="008510A1">
        <w:rPr>
          <w:i/>
          <w:iCs/>
        </w:rPr>
        <w:t>traded”</w:t>
      </w:r>
      <w:r w:rsidR="008D1235" w:rsidRPr="008510A1">
        <w:rPr>
          <w:i/>
          <w:iCs/>
        </w:rPr>
        <w:t>…</w:t>
      </w:r>
      <w:proofErr w:type="gramEnd"/>
      <w:r w:rsidR="00C65976" w:rsidRPr="008510A1">
        <w:rPr>
          <w:i/>
          <w:iCs/>
        </w:rPr>
        <w:t>“Sorry, what?”.</w:t>
      </w:r>
      <w:r w:rsidR="00A603B9" w:rsidRPr="008510A1">
        <w:rPr>
          <w:i/>
          <w:iCs/>
        </w:rPr>
        <w:t xml:space="preserve"> Y</w:t>
      </w:r>
      <w:r w:rsidR="00C65976" w:rsidRPr="008510A1">
        <w:rPr>
          <w:i/>
          <w:iCs/>
        </w:rPr>
        <w:t xml:space="preserve">ou realize </w:t>
      </w:r>
      <w:proofErr w:type="gramStart"/>
      <w:r w:rsidR="00C65976" w:rsidRPr="008510A1">
        <w:rPr>
          <w:i/>
          <w:iCs/>
        </w:rPr>
        <w:t>pretty quick</w:t>
      </w:r>
      <w:proofErr w:type="gramEnd"/>
      <w:r w:rsidR="00C65976" w:rsidRPr="008510A1">
        <w:rPr>
          <w:i/>
          <w:iCs/>
        </w:rPr>
        <w:t xml:space="preserve"> that it's a business.” </w:t>
      </w:r>
      <w:r w:rsidR="00A603B9" w:rsidRPr="008510A1">
        <w:t>[S1]</w:t>
      </w:r>
      <w:r w:rsidR="00073621" w:rsidRPr="008510A1">
        <w:t xml:space="preserve">. </w:t>
      </w:r>
    </w:p>
    <w:p w14:paraId="7F378D5A" w14:textId="77777777" w:rsidR="00B045A8" w:rsidRPr="008510A1" w:rsidRDefault="00B045A8" w:rsidP="00B045A8">
      <w:pPr>
        <w:pStyle w:val="Heading2"/>
      </w:pPr>
      <w:r w:rsidRPr="008510A1">
        <w:t>Player: As a team member</w:t>
      </w:r>
    </w:p>
    <w:p w14:paraId="4A735E6C" w14:textId="1D8E7C0C" w:rsidR="00457C3D" w:rsidRPr="008510A1" w:rsidRDefault="00B045A8" w:rsidP="00BC3FB1">
      <w:pPr>
        <w:pStyle w:val="Paragraph"/>
      </w:pPr>
      <w:r w:rsidRPr="008510A1">
        <w:t>A symbiotic relationship between player and organi</w:t>
      </w:r>
      <w:r w:rsidR="0002061E" w:rsidRPr="008510A1">
        <w:t>s</w:t>
      </w:r>
      <w:r w:rsidRPr="008510A1">
        <w:t>ation facilitates knowledge transfer; relationships are “</w:t>
      </w:r>
      <w:r w:rsidRPr="008510A1">
        <w:rPr>
          <w:i/>
          <w:iCs/>
        </w:rPr>
        <w:t xml:space="preserve">the gold dust” </w:t>
      </w:r>
      <w:r w:rsidRPr="008510A1">
        <w:t xml:space="preserve">[S8] and building them can precede gaining access to information about how things are done </w:t>
      </w:r>
      <w:r w:rsidRPr="008510A1">
        <w:fldChar w:fldCharType="begin"/>
      </w:r>
      <w:r w:rsidRPr="008510A1">
        <w:instrText xml:space="preserve"> ADDIN ZOTERO_ITEM CSL_CITATION {"citationID":"klab5Ang","properties":{"formattedCitation":"(Korte &amp; Lin, 2013)","plainCitation":"(Korte &amp; Lin, 2013)","noteIndex":0},"citationItems":[{"id":10018,"uris":["http://zotero.org/users/local/zhHX0p4M/items/VVXZ9FPI"],"itemData":{"id":10018,"type":"article-journal","container-title":"Human Relations","DOI":"10.1177/0018726712461927","issue":"3","title":"Getting on board: Organizational socialization and the contribution of social capital","volume":"66","author":[{"family":"Korte","given":"R"},{"family":"Lin","given":"S"}],"issued":{"date-parts":[["2013"]]}}}],"schema":"https://github.com/citation-style-language/schema/raw/master/csl-citation.json"} </w:instrText>
      </w:r>
      <w:r w:rsidRPr="008510A1">
        <w:fldChar w:fldCharType="separate"/>
      </w:r>
      <w:r w:rsidRPr="008510A1">
        <w:t>(Korte &amp; Lin, 2013)</w:t>
      </w:r>
      <w:r w:rsidRPr="008510A1">
        <w:fldChar w:fldCharType="end"/>
      </w:r>
      <w:r w:rsidRPr="008510A1">
        <w:t xml:space="preserve">. The differentiating factor of onboarding may be speed of knowledge transfer to the newcomer. To help the player settle the organisation and Sporting Director should </w:t>
      </w:r>
      <w:r w:rsidR="003078C2" w:rsidRPr="008510A1">
        <w:t xml:space="preserve">be </w:t>
      </w:r>
      <w:r w:rsidRPr="008510A1">
        <w:t xml:space="preserve">proactive and not leave it all to the player: </w:t>
      </w:r>
      <w:r w:rsidRPr="008510A1">
        <w:rPr>
          <w:i/>
          <w:iCs/>
        </w:rPr>
        <w:t xml:space="preserve">“… the first couple of days are, figuring out where you're going, who you're meeting who you're talking </w:t>
      </w:r>
      <w:r w:rsidRPr="008510A1">
        <w:rPr>
          <w:i/>
          <w:iCs/>
        </w:rPr>
        <w:lastRenderedPageBreak/>
        <w:t xml:space="preserve">to, who are the important people …all of those things that you're going to be talking to on a daily basis.” </w:t>
      </w:r>
      <w:r w:rsidRPr="008510A1">
        <w:t>[S1]. Organi</w:t>
      </w:r>
      <w:r w:rsidR="0002061E" w:rsidRPr="008510A1">
        <w:t>s</w:t>
      </w:r>
      <w:r w:rsidRPr="008510A1">
        <w:t>ational efforts to create social touchpoints</w:t>
      </w:r>
      <w:r w:rsidR="00F51382" w:rsidRPr="008510A1">
        <w:t xml:space="preserve"> </w:t>
      </w:r>
      <w:r w:rsidRPr="008510A1">
        <w:t xml:space="preserve">can accelerate integration. While there may be a Goldilocks effect around relationship number </w:t>
      </w:r>
      <w:r w:rsidR="00120271" w:rsidRPr="008510A1">
        <w:fldChar w:fldCharType="begin"/>
      </w:r>
      <w:r w:rsidR="00120271" w:rsidRPr="008510A1">
        <w:instrText xml:space="preserve"> ADDIN ZOTERO_ITEM CSL_CITATION {"citationID":"G4Yu9TLz","properties":{"formattedCitation":"(Dunbar, 2021)","plainCitation":"(Dunbar, 2021)","noteIndex":0},"citationItems":[{"id":11956,"uris":["http://zotero.org/users/local/zhHX0p4M/items/6DIGC54Q"],"itemData":{"id":11956,"type":"book","abstract":"Robin Dunbar is the world-renowned psychologist and author who famously discovered Dunbar's number: how our capacity for friendship is limited to around 150 people. In Friends, he looks at friendship in the round, at the way different types of friendship and family relationships intersect, at the complex of psychological and behavioural mechanisms that underpin friendships and make them possible - and at just how complicated the business of making and keeping friends actually is. From back cover","call-number":"158.25","event-place":"London","ISBN":"978-1-4087-1173-6","language":"eng","publisher":"Little, Brown","publisher-place":"London","source":"BnF ISBN","title":"Friends: understanding the power of our most important relationships","title-short":"Friends","author":[{"family":"Dunbar","given":"R. I. M."}],"issued":{"date-parts":[["2021"]]}}}],"schema":"https://github.com/citation-style-language/schema/raw/master/csl-citation.json"} </w:instrText>
      </w:r>
      <w:r w:rsidR="00120271" w:rsidRPr="008510A1">
        <w:fldChar w:fldCharType="separate"/>
      </w:r>
      <w:r w:rsidR="00120271" w:rsidRPr="008510A1">
        <w:t>(Dunbar, 2021)</w:t>
      </w:r>
      <w:r w:rsidR="00120271" w:rsidRPr="008510A1">
        <w:fldChar w:fldCharType="end"/>
      </w:r>
      <w:r w:rsidRPr="008510A1">
        <w:t xml:space="preserve"> there should be a focus on creating the </w:t>
      </w:r>
      <w:r w:rsidR="009F2EA2">
        <w:t>players</w:t>
      </w:r>
      <w:r w:rsidR="009F2EA2" w:rsidRPr="008510A1">
        <w:t xml:space="preserve">’ </w:t>
      </w:r>
      <w:r w:rsidRPr="008510A1">
        <w:t xml:space="preserve">network. Focusing on meaningful connections with those of a similar tenure may be sensible </w:t>
      </w:r>
      <w:r w:rsidR="00120271" w:rsidRPr="008510A1">
        <w:fldChar w:fldCharType="begin"/>
      </w:r>
      <w:r w:rsidR="00120271" w:rsidRPr="008510A1">
        <w:instrText xml:space="preserve"> ADDIN ZOTERO_ITEM CSL_CITATION {"citationID":"YKSvjlos","properties":{"formattedCitation":"(Korte &amp; Lin, 2013)","plainCitation":"(Korte &amp; Lin, 2013)","noteIndex":0},"citationItems":[{"id":10018,"uris":["http://zotero.org/users/local/zhHX0p4M/items/VVXZ9FPI"],"itemData":{"id":10018,"type":"article-journal","container-title":"Human Relations","DOI":"10.1177/0018726712461927","issue":"3","title":"Getting on board: Organizational socialization and the contribution of social capital","volume":"66","author":[{"family":"Korte","given":"R"},{"family":"Lin","given":"S"}],"issued":{"date-parts":[["2013"]]}}}],"schema":"https://github.com/citation-style-language/schema/raw/master/csl-citation.json"} </w:instrText>
      </w:r>
      <w:r w:rsidR="00120271" w:rsidRPr="008510A1">
        <w:fldChar w:fldCharType="separate"/>
      </w:r>
      <w:r w:rsidR="00120271" w:rsidRPr="008510A1">
        <w:t>(Korte &amp; Lin, 2013)</w:t>
      </w:r>
      <w:r w:rsidR="00120271" w:rsidRPr="008510A1">
        <w:fldChar w:fldCharType="end"/>
      </w:r>
      <w:r w:rsidR="0031369E" w:rsidRPr="008510A1">
        <w:t xml:space="preserve">: </w:t>
      </w:r>
      <w:r w:rsidR="0031369E" w:rsidRPr="008510A1">
        <w:rPr>
          <w:i/>
          <w:iCs/>
        </w:rPr>
        <w:t>“…for most veterans, in any organi</w:t>
      </w:r>
      <w:r w:rsidR="0002061E" w:rsidRPr="008510A1">
        <w:rPr>
          <w:i/>
          <w:iCs/>
        </w:rPr>
        <w:t>s</w:t>
      </w:r>
      <w:r w:rsidR="0031369E" w:rsidRPr="008510A1">
        <w:rPr>
          <w:i/>
          <w:iCs/>
        </w:rPr>
        <w:t>ation you have a few people either on the team or within the organi</w:t>
      </w:r>
      <w:r w:rsidR="0002061E" w:rsidRPr="008510A1">
        <w:rPr>
          <w:i/>
          <w:iCs/>
        </w:rPr>
        <w:t>s</w:t>
      </w:r>
      <w:r w:rsidR="0031369E" w:rsidRPr="008510A1">
        <w:rPr>
          <w:i/>
          <w:iCs/>
        </w:rPr>
        <w:t xml:space="preserve">ation, and so you gravitate towards them.” </w:t>
      </w:r>
      <w:r w:rsidR="0031369E" w:rsidRPr="008510A1">
        <w:t xml:space="preserve">[S1], </w:t>
      </w:r>
      <w:r w:rsidRPr="008510A1">
        <w:t xml:space="preserve">as well as a balance of relationship building and learning the technical skills of the role and regular assessments of progress by the organisation </w:t>
      </w:r>
      <w:r w:rsidR="00120271" w:rsidRPr="008510A1">
        <w:fldChar w:fldCharType="begin"/>
      </w:r>
      <w:r w:rsidR="00120271" w:rsidRPr="008510A1">
        <w:instrText xml:space="preserve"> ADDIN ZOTERO_ITEM CSL_CITATION {"citationID":"b9aBjCZ3","properties":{"formattedCitation":"(Long &amp; McGinnis, 1981)","plainCitation":"(Long &amp; McGinnis, 1981)","noteIndex":0},"citationItems":[{"id":11957,"uris":["http://zotero.org/users/local/zhHX0p4M/items/TJAQI942"],"itemData":{"id":11957,"type":"article-journal","container-title":"American Sociological Review","DOI":"10.2307/2095262","ISSN":"00031224","issue":"4","journalAbbreviation":"American Sociological Review","page":"422","source":"DOI.org (Crossref)","title":"Organizational Context and Scientific Productivity","volume":"46","author":[{"family":"Long","given":"J. Scott"},{"family":"McGinnis","given":"Robert"}],"issued":{"date-parts":[["1981",8]]}}}],"schema":"https://github.com/citation-style-language/schema/raw/master/csl-citation.json"} </w:instrText>
      </w:r>
      <w:r w:rsidR="00120271" w:rsidRPr="008510A1">
        <w:fldChar w:fldCharType="separate"/>
      </w:r>
      <w:r w:rsidR="00120271" w:rsidRPr="008510A1">
        <w:t>(Long &amp; McGinnis, 1981)</w:t>
      </w:r>
      <w:r w:rsidR="00120271" w:rsidRPr="008510A1">
        <w:fldChar w:fldCharType="end"/>
      </w:r>
      <w:r w:rsidR="00A93992" w:rsidRPr="008510A1">
        <w:t>.</w:t>
      </w:r>
    </w:p>
    <w:p w14:paraId="5687DEEC" w14:textId="01F57410" w:rsidR="00C26F21" w:rsidRPr="008510A1" w:rsidRDefault="00684EB8" w:rsidP="00BC3FB1">
      <w:pPr>
        <w:pStyle w:val="Newparagraph"/>
      </w:pPr>
      <w:r w:rsidRPr="008510A1">
        <w:t xml:space="preserve">Knowing what is expected and what defines success is important at a new organisation </w:t>
      </w:r>
      <w:r w:rsidR="00120271" w:rsidRPr="008510A1">
        <w:fldChar w:fldCharType="begin"/>
      </w:r>
      <w:r w:rsidR="00120271" w:rsidRPr="008510A1">
        <w:instrText xml:space="preserve"> ADDIN ZOTERO_ITEM CSL_CITATION {"citationID":"WYoGT9wr","properties":{"formattedCitation":"(Merriman &amp; Freeth, 2022)","plainCitation":"(Merriman &amp; Freeth, 2022)","noteIndex":0},"citationItems":[{"id":3229,"uris":["http://zotero.org/users/local/zhHX0p4M/items/E9N5UQ8R"],"itemData":{"id":3229,"type":"article-journal","container-title":"Journal of Evaluation in Clinical Practice","DOI":"10.1111/jep.13670","issue":"3","page":"411-420","title":"Conducting a good ward round: How do leaders do it?","volume":"28","author":[{"family":"Merriman","given":"Clair"},{"family":"Freeth","given":"Della"}],"issued":{"date-parts":[["2022",6]]}}}],"schema":"https://github.com/citation-style-language/schema/raw/master/csl-citation.json"} </w:instrText>
      </w:r>
      <w:r w:rsidR="00120271" w:rsidRPr="008510A1">
        <w:fldChar w:fldCharType="separate"/>
      </w:r>
      <w:r w:rsidR="00120271" w:rsidRPr="008510A1">
        <w:t>(Merriman &amp; Freeth, 2022)</w:t>
      </w:r>
      <w:r w:rsidR="00120271" w:rsidRPr="008510A1">
        <w:fldChar w:fldCharType="end"/>
      </w:r>
      <w:r w:rsidRPr="008510A1">
        <w:t xml:space="preserve">. Recruitment of </w:t>
      </w:r>
      <w:r w:rsidR="009F2EA2">
        <w:t>players</w:t>
      </w:r>
      <w:r w:rsidR="009F2EA2" w:rsidRPr="008510A1">
        <w:t xml:space="preserve"> </w:t>
      </w:r>
      <w:r w:rsidRPr="008510A1">
        <w:t xml:space="preserve">is typically for a superior set of technical skills that can’t be currently found in-house. It is important that </w:t>
      </w:r>
      <w:r w:rsidR="009F2EA2">
        <w:t>players</w:t>
      </w:r>
      <w:r w:rsidR="009F2EA2" w:rsidRPr="008510A1">
        <w:t xml:space="preserve"> </w:t>
      </w:r>
      <w:r w:rsidRPr="008510A1">
        <w:t xml:space="preserve">have a recognition of their ‘point of difference'. </w:t>
      </w:r>
      <w:r w:rsidR="00BC154E" w:rsidRPr="008510A1">
        <w:t>Players</w:t>
      </w:r>
      <w:r w:rsidR="00C26F21" w:rsidRPr="008510A1">
        <w:t xml:space="preserve"> regularly mentioned their drive</w:t>
      </w:r>
      <w:r w:rsidR="00BC154E" w:rsidRPr="008510A1">
        <w:t xml:space="preserve">, </w:t>
      </w:r>
      <w:r w:rsidR="00C26F21" w:rsidRPr="008510A1">
        <w:t xml:space="preserve">work ethic </w:t>
      </w:r>
      <w:r w:rsidR="00631156" w:rsidRPr="008510A1">
        <w:t xml:space="preserve">and intrinsic motivation </w:t>
      </w:r>
      <w:r w:rsidR="00C26F21" w:rsidRPr="008510A1">
        <w:t>to comprehend and improve</w:t>
      </w:r>
      <w:r w:rsidR="00160332" w:rsidRPr="008510A1">
        <w:t xml:space="preserve">: </w:t>
      </w:r>
      <w:r w:rsidR="00C26F21" w:rsidRPr="008510A1">
        <w:rPr>
          <w:i/>
          <w:iCs/>
        </w:rPr>
        <w:t xml:space="preserve">“It's your responsibility as a player to have the things that you need to work on planned </w:t>
      </w:r>
      <w:r w:rsidR="00966ECF" w:rsidRPr="008510A1">
        <w:rPr>
          <w:i/>
          <w:iCs/>
        </w:rPr>
        <w:t>out and</w:t>
      </w:r>
      <w:r w:rsidR="00C26F21" w:rsidRPr="008510A1">
        <w:rPr>
          <w:i/>
          <w:iCs/>
        </w:rPr>
        <w:t xml:space="preserve"> know when you're going to do”</w:t>
      </w:r>
      <w:r w:rsidR="005B6721" w:rsidRPr="008510A1">
        <w:t xml:space="preserve"> [S4]</w:t>
      </w:r>
      <w:r w:rsidR="009C7D50" w:rsidRPr="008510A1">
        <w:t>.</w:t>
      </w:r>
      <w:r w:rsidR="00631156" w:rsidRPr="008510A1">
        <w:t xml:space="preserve"> Curiosity helps players integrate</w:t>
      </w:r>
      <w:r w:rsidR="00160332" w:rsidRPr="008510A1">
        <w:t xml:space="preserve">: </w:t>
      </w:r>
      <w:r w:rsidR="00C26F21" w:rsidRPr="008510A1">
        <w:rPr>
          <w:i/>
          <w:iCs/>
        </w:rPr>
        <w:t>“The way I cultivate relationships is simply by wanting to learn about you. I think people appreciate other people taking an interest or caring about them.”</w:t>
      </w:r>
      <w:r w:rsidR="002873B0" w:rsidRPr="008510A1">
        <w:t xml:space="preserve"> [S1]</w:t>
      </w:r>
      <w:r w:rsidR="009C7D50" w:rsidRPr="008510A1">
        <w:t>.</w:t>
      </w:r>
      <w:r w:rsidR="003A627A" w:rsidRPr="008510A1">
        <w:t xml:space="preserve"> Curiosity is a form of intrinsic motivation that is key in fostering active learning and spontaneous exploration </w:t>
      </w:r>
      <w:r w:rsidR="00120271" w:rsidRPr="008510A1">
        <w:fldChar w:fldCharType="begin"/>
      </w:r>
      <w:r w:rsidR="00120271" w:rsidRPr="008510A1">
        <w:instrText xml:space="preserve"> ADDIN ZOTERO_ITEM CSL_CITATION {"citationID":"ZyqXMq5X","properties":{"formattedCitation":"(Oudeyer et al., 2016)","plainCitation":"(Oudeyer et al., 2016)","noteIndex":0},"citationItems":[{"id":9536,"uris":["http://zotero.org/users/local/zhHX0p4M/items/93V8DYMY"],"itemData":{"id":9536,"type":"chapter","abstract":"This article studies the bi-directional causal interactions between curiosity and learning, and discusses how understanding these interactions can be leveraged in educational technology applications. First, we review recent results showing how state curiosity, and more generally the experience of novelty and surprise, can enhance learning and memory retention. Then, we discuss how psychology and neuroscience have conceptualized curiosity and intrinsic motivation, studying how the brain can be intrinsically rewarded by novelty, complexity or other measures of information. We explain how the framework of computational reinforcement learning can be used to model such mechanisms of curiosity. Then, we discuss the learning progress (LP) hypothesis, which posits a positive feedback loop between curiosity and learning. We outline experiments with robots that show how LP-driven attention and exploration can self-organize a developmental learning curriculum scaffolding efficient acquisition of multiple skills/tasks.. Finally, we discuss recent work exploiting these conceptual and computational models in educational technologies, showing in particular how Intelligent Tutoring Systems can be designed to foster curiosity and learning.","container-title":"Progress in Brain Research","ISBN":"978-0-444-63701-7","language":"en","note":"DOI: 10.1016/bs.pbr.2016.05.005","page":"257-284","publisher":"Elsevier","source":"DOI.org (Crossref)","title":"Intrinsic motivation, curiosity, and learning","URL":"https://linkinghub.elsevier.com/retrieve/pii/S0079612316300589","volume":"229","author":[{"family":"Oudeyer","given":"P.-Y."},{"family":"Gottlieb","given":"J."},{"family":"Lopes","given":"M."}],"accessed":{"date-parts":[["2023",9,23]]},"issued":{"date-parts":[["2016"]]}}}],"schema":"https://github.com/citation-style-language/schema/raw/master/csl-citation.json"} </w:instrText>
      </w:r>
      <w:r w:rsidR="00120271" w:rsidRPr="008510A1">
        <w:fldChar w:fldCharType="separate"/>
      </w:r>
      <w:r w:rsidR="00120271" w:rsidRPr="008510A1">
        <w:t>(Oudeyer et al., 2016)</w:t>
      </w:r>
      <w:r w:rsidR="00120271" w:rsidRPr="008510A1">
        <w:fldChar w:fldCharType="end"/>
      </w:r>
      <w:r w:rsidR="003A627A" w:rsidRPr="008510A1">
        <w:t xml:space="preserve">. Curiosity-driven learning and intrinsic motivation have been argued to be fundamental ingredients for efficient education </w:t>
      </w:r>
      <w:r w:rsidR="006B105B" w:rsidRPr="008510A1">
        <w:fldChar w:fldCharType="begin"/>
      </w:r>
      <w:r w:rsidR="006B105B" w:rsidRPr="008510A1">
        <w:instrText xml:space="preserve"> ADDIN ZOTERO_ITEM CSL_CITATION {"citationID":"97MgDglt","properties":{"formattedCitation":"(Freeman et al., 2014)","plainCitation":"(Freeman et al., 2014)","noteIndex":0},"citationItems":[{"id":11958,"uris":["http://zotero.org/users/local/zhHX0p4M/items/D3JF5CE4"],"itemData":{"id":11958,"type":"article-journal","abstract":"Significance\n            The President’s Council of Advisors on Science and Technology has called for a 33% increase in the number of science, technology, engineering, and mathematics (STEM) bachelor’s degrees completed per year and recommended adoption of empirically validated teaching practices as critical to achieving that goal. The studies analyzed here document that active learning leads to increases in examination performance that would raise average grades by a half a letter, and that failure rates under traditional lecturing increase by 55% over the rates observed under active learning. The analysis supports theory claiming that calls to increase the number of students receiving STEM degrees could be answered, at least in part, by abandoning traditional lecturing in favor of active learning.\n          , \n            \n              To test the hypothesis that lecturing maximizes learning and course performance, we metaanalyzed 225 studies that reported data on examination scores or failure rates when comparing student performance in undergraduate science, technology, engineering, and mathematics (STEM) courses under traditional lecturing versus active learning. The effect sizes indicate that on average, student performance on examinations and concept inventories increased by 0.47 SDs under active learning (\n              n\n              = 158 studies), and that the odds ratio for failing was 1.95 under traditional lecturing (\n              n\n              = 67 studies). These results indicate that average examination scores improved by about 6% in active learning sections, and that students in classes with traditional lecturing were 1.5 times more likely to fail than were students in classes with active learning. Heterogeneity analyses indicated that both results hold across the STEM disciplines, that active learning increases scores on concept inventories more than on course examinations, and that active learning appears effective across all class sizes—although the greatest effects are in small (\n              n\n              ≤ 50) classes. Trim and fill analyses and fail-safe\n              n\n              calculations suggest that the results are not due to publication bias. The results also appear robust to variation in the methodological rigor of the included studies, based on the quality of controls over student quality and instructor identity. This is the largest and most comprehensive metaanalysis of undergraduate STEM education published to date. The results raise questions about the continued use of traditional lecturing as a control in research studies, and support active learning as the preferred, empirically validated teaching practice in regular classrooms.","container-title":"Proceedings of the National Academy of Sciences","DOI":"10.1073/pnas.1319030111","ISSN":"0027-8424, 1091-6490","issue":"23","journalAbbreviation":"Proc. Natl. Acad. Sci. U.S.A.","language":"en","page":"8410-8415","source":"DOI.org (Crossref)","title":"Active learning increases student performance in science, engineering, and mathematics","volume":"111","author":[{"family":"Freeman","given":"Scott"},{"family":"Eddy","given":"Sarah L."},{"family":"McDonough","given":"Miles"},{"family":"Smith","given":"Michelle K."},{"family":"Okoroafor","given":"Nnadozie"},{"family":"Jordt","given":"Hannah"},{"family":"Wenderoth","given":"Mary Pat"}],"issued":{"date-parts":[["2014",6,10]]}}}],"schema":"https://github.com/citation-style-language/schema/raw/master/csl-citation.json"} </w:instrText>
      </w:r>
      <w:r w:rsidR="006B105B" w:rsidRPr="008510A1">
        <w:fldChar w:fldCharType="separate"/>
      </w:r>
      <w:r w:rsidR="006B105B" w:rsidRPr="008510A1">
        <w:t>(Freeman et al., 2014)</w:t>
      </w:r>
      <w:r w:rsidR="006B105B" w:rsidRPr="008510A1">
        <w:fldChar w:fldCharType="end"/>
      </w:r>
      <w:r w:rsidR="003A627A" w:rsidRPr="008510A1">
        <w:t xml:space="preserve"> and the same could be argued for efficient onboarding.</w:t>
      </w:r>
    </w:p>
    <w:p w14:paraId="4FF226BC" w14:textId="6D2F2F49" w:rsidR="00C26F21" w:rsidRPr="008510A1" w:rsidRDefault="00B35869" w:rsidP="00492FA8">
      <w:pPr>
        <w:pStyle w:val="Heading2"/>
      </w:pPr>
      <w:r w:rsidRPr="008510A1">
        <w:t>Player</w:t>
      </w:r>
      <w:r w:rsidR="00C26F21" w:rsidRPr="008510A1">
        <w:t>: Transition</w:t>
      </w:r>
    </w:p>
    <w:p w14:paraId="0268778D" w14:textId="2A78A3DA" w:rsidR="00C26F21" w:rsidRPr="008510A1" w:rsidRDefault="002F175C" w:rsidP="00D87831">
      <w:pPr>
        <w:pStyle w:val="Paragraph"/>
      </w:pPr>
      <w:r w:rsidRPr="008510A1">
        <w:t>Failure to integrate can cause stress, particularly when social interaction impacts practice access</w:t>
      </w:r>
      <w:r w:rsidR="00160332" w:rsidRPr="008510A1">
        <w:t xml:space="preserve">: </w:t>
      </w:r>
      <w:r w:rsidR="00C26F21" w:rsidRPr="008510A1">
        <w:rPr>
          <w:i/>
          <w:iCs/>
        </w:rPr>
        <w:lastRenderedPageBreak/>
        <w:t>“…building a rapport with the rest of the playing group can be tough, because you can't pull rank, if you're trying to get reps</w:t>
      </w:r>
      <w:r w:rsidR="001F6825" w:rsidRPr="008510A1">
        <w:rPr>
          <w:i/>
          <w:iCs/>
        </w:rPr>
        <w:t xml:space="preserve"> </w:t>
      </w:r>
      <w:r w:rsidR="001F6825" w:rsidRPr="008510A1">
        <w:t>[</w:t>
      </w:r>
      <w:r w:rsidR="00B535D1" w:rsidRPr="008510A1">
        <w:t>turns participating in practice or a drill]</w:t>
      </w:r>
      <w:r w:rsidR="00C26F21" w:rsidRPr="008510A1">
        <w:rPr>
          <w:i/>
          <w:iCs/>
        </w:rPr>
        <w:t>,</w:t>
      </w:r>
      <w:r w:rsidR="0081322C" w:rsidRPr="008510A1">
        <w:rPr>
          <w:i/>
          <w:iCs/>
        </w:rPr>
        <w:t>…</w:t>
      </w:r>
      <w:r w:rsidR="00C26F21" w:rsidRPr="008510A1">
        <w:rPr>
          <w:i/>
          <w:iCs/>
        </w:rPr>
        <w:t>if you don't know them you can end up spending the majority of the session on the sideline.”</w:t>
      </w:r>
      <w:r w:rsidR="0036791C" w:rsidRPr="008510A1">
        <w:rPr>
          <w:i/>
          <w:iCs/>
        </w:rPr>
        <w:t xml:space="preserve"> </w:t>
      </w:r>
      <w:r w:rsidR="0036791C" w:rsidRPr="008510A1">
        <w:t>[S3</w:t>
      </w:r>
      <w:r w:rsidR="00160332" w:rsidRPr="008510A1">
        <w:t>]</w:t>
      </w:r>
      <w:r w:rsidR="00D87831" w:rsidRPr="008510A1">
        <w:t>.</w:t>
      </w:r>
    </w:p>
    <w:p w14:paraId="14E0FD41" w14:textId="535154AF" w:rsidR="00C26F21" w:rsidRPr="008510A1" w:rsidRDefault="00C26F21" w:rsidP="00EB48FC">
      <w:pPr>
        <w:pStyle w:val="Newparagraph"/>
      </w:pPr>
      <w:r w:rsidRPr="008510A1">
        <w:t xml:space="preserve">This can spill over into personal life and affect the self-efficacy of the </w:t>
      </w:r>
      <w:r w:rsidR="00B35869" w:rsidRPr="008510A1">
        <w:t>player</w:t>
      </w:r>
      <w:r w:rsidRPr="008510A1">
        <w:t xml:space="preserve"> if there is not sufficient support or appreciation for the move</w:t>
      </w:r>
      <w:r w:rsidR="00856936" w:rsidRPr="008510A1">
        <w:t xml:space="preserve"> </w:t>
      </w:r>
      <w:r w:rsidR="00856936" w:rsidRPr="008510A1">
        <w:fldChar w:fldCharType="begin"/>
      </w:r>
      <w:r w:rsidR="00856936" w:rsidRPr="008510A1">
        <w:instrText xml:space="preserve"> ADDIN ZOTERO_ITEM CSL_CITATION {"citationID":"Y42ZmFYt","properties":{"formattedCitation":"(Wendling &amp; Sagas, 2020)","plainCitation":"(Wendling &amp; Sagas, 2020)","noteIndex":0},"citationItems":[{"id":11191,"uris":["http://zotero.org/users/local/zhHX0p4M/items/T36LVULS"],"itemData":{"id":11191,"type":"article-journal","abstract":"&lt;p&gt;Drawing on &lt;xref ref-type=\"bibr\" rid=\"B40\"&gt;Lent and Brown (2013)&lt;/xref&gt; recently developed Social Cognitive Career Theory (SCCT) model of Career Self-Management (CSM), we aimed to determine the key predictors and underlying theoretical mechanisms of college athletes’ career planning processes for life after sport. Ten variables were operationalized (i.e., career planning for life after sport, career decision self-efficacy, career goals, perceived career planning support from coaches, perceived career planning barriers, conscientiousness, openness, extraversion, neuroticism, and agreeableness) to assess the hypothesized CSM model. A survey design was utilized on a sample of 538 NCAA Division I college athletes in the United States to test the model. The measurement and hypothesized models were tested using Partial Least Squares Structural Equation Modeling (PLS-SEM). The measurement model demonstrated satisfactory reliability and validity for all measures. Several significant direct, indirect, and moderating relationships of the cognitive, contextual, and personality variables on career planning were observed. The CSM model was found to be a useful theoretical framework that explained 62.7% of the variance on career planning. The model, along with the validated measures that support it, can help both researchers and practitioners to leverage facilitating (i.e., self-efficacy, career goals, conscientiousness, openness, and extraversion) and impeding (i.e., career barriers) factors of the career planning processes in their work.&lt;/p&gt;","container-title":"Frontiers in Psychology","DOI":"10.3389/fpsyg.2020.00009","ISSN":"1664-1078","journalAbbreviation":"Front. Psychol.","language":"English","note":"publisher: Frontiers","source":"Frontiers","title":"An Application of the Social Cognitive Career Theory Model of Career Self-Management to College Athletes’ Career Planning for Life After Sport","URL":"https://www.frontiersin.org/journals/psychology/articles/10.3389/fpsyg.2020.00009/full","volume":"11","author":[{"family":"Wendling","given":"Elodie"},{"family":"Sagas","given":"Michael"}],"accessed":{"date-parts":[["2025",1,17]]},"issued":{"date-parts":[["2020",1,24]]}}}],"schema":"https://github.com/citation-style-language/schema/raw/master/csl-citation.json"} </w:instrText>
      </w:r>
      <w:r w:rsidR="00856936" w:rsidRPr="008510A1">
        <w:fldChar w:fldCharType="separate"/>
      </w:r>
      <w:r w:rsidR="00856936" w:rsidRPr="008510A1">
        <w:t>(Wendling &amp; Sagas, 2020)</w:t>
      </w:r>
      <w:r w:rsidR="00856936" w:rsidRPr="008510A1">
        <w:fldChar w:fldCharType="end"/>
      </w:r>
      <w:r w:rsidRPr="008510A1">
        <w:t xml:space="preserve">. This can drive uncertainty in </w:t>
      </w:r>
      <w:r w:rsidR="00B35869" w:rsidRPr="008510A1">
        <w:t>player</w:t>
      </w:r>
      <w:r w:rsidRPr="008510A1">
        <w:t>s and if it is not acknowledged during onboarding the transition can derail them. This may be in the form of knowledge transfer and the lack of externalization of specific assumed details</w:t>
      </w:r>
      <w:r w:rsidR="00160332" w:rsidRPr="008510A1">
        <w:t xml:space="preserve">: </w:t>
      </w:r>
      <w:r w:rsidR="00C058A9" w:rsidRPr="008510A1">
        <w:t>“</w:t>
      </w:r>
      <w:r w:rsidRPr="008510A1">
        <w:rPr>
          <w:i/>
          <w:iCs/>
        </w:rPr>
        <w:t>I remember being like really overwhelmed…</w:t>
      </w:r>
      <w:r w:rsidR="00F17D13" w:rsidRPr="008510A1">
        <w:rPr>
          <w:rFonts w:ascii="Arial" w:eastAsiaTheme="minorHAnsi" w:hAnsi="Arial" w:cs="Arial"/>
          <w:i/>
          <w:iCs/>
          <w:color w:val="000000"/>
          <w:sz w:val="22"/>
          <w:szCs w:val="22"/>
          <w:lang w:eastAsia="en-US"/>
          <w14:ligatures w14:val="standardContextual"/>
        </w:rPr>
        <w:t xml:space="preserve"> </w:t>
      </w:r>
      <w:r w:rsidR="00F17D13" w:rsidRPr="008510A1">
        <w:rPr>
          <w:i/>
          <w:iCs/>
        </w:rPr>
        <w:t xml:space="preserve">Have I got this wrong, I felt </w:t>
      </w:r>
      <w:proofErr w:type="gramStart"/>
      <w:r w:rsidR="00F17D13" w:rsidRPr="008510A1">
        <w:rPr>
          <w:i/>
          <w:iCs/>
        </w:rPr>
        <w:t>really out</w:t>
      </w:r>
      <w:proofErr w:type="gramEnd"/>
      <w:r w:rsidR="00F17D13" w:rsidRPr="008510A1">
        <w:rPr>
          <w:i/>
          <w:iCs/>
        </w:rPr>
        <w:t xml:space="preserve"> of my depth because the level of stretch and the vocabulary used in the environment was so different from </w:t>
      </w:r>
      <w:r w:rsidR="00F17D13" w:rsidRPr="008510A1">
        <w:t>[team]</w:t>
      </w:r>
      <w:r w:rsidR="00F17D13" w:rsidRPr="008510A1">
        <w:rPr>
          <w:i/>
          <w:iCs/>
        </w:rPr>
        <w:t xml:space="preserve">, where I'd felt </w:t>
      </w:r>
      <w:proofErr w:type="gramStart"/>
      <w:r w:rsidR="00F17D13" w:rsidRPr="008510A1">
        <w:rPr>
          <w:i/>
          <w:iCs/>
        </w:rPr>
        <w:t>really confident</w:t>
      </w:r>
      <w:proofErr w:type="gramEnd"/>
      <w:r w:rsidR="005C7442" w:rsidRPr="008510A1">
        <w:rPr>
          <w:i/>
          <w:iCs/>
        </w:rPr>
        <w:t>.</w:t>
      </w:r>
      <w:r w:rsidR="00F17D13" w:rsidRPr="008510A1">
        <w:rPr>
          <w:i/>
          <w:iCs/>
        </w:rPr>
        <w:t xml:space="preserve"> </w:t>
      </w:r>
      <w:r w:rsidRPr="008510A1">
        <w:rPr>
          <w:i/>
          <w:iCs/>
        </w:rPr>
        <w:t xml:space="preserve">I was re-learning </w:t>
      </w:r>
      <w:r w:rsidRPr="008510A1">
        <w:t>[sport]</w:t>
      </w:r>
      <w:r w:rsidRPr="008510A1">
        <w:rPr>
          <w:i/>
          <w:iCs/>
        </w:rPr>
        <w:t xml:space="preserve"> in a different way.”</w:t>
      </w:r>
      <w:r w:rsidR="000827C4" w:rsidRPr="008510A1">
        <w:rPr>
          <w:i/>
          <w:iCs/>
        </w:rPr>
        <w:t xml:space="preserve"> </w:t>
      </w:r>
      <w:r w:rsidR="000827C4" w:rsidRPr="008510A1">
        <w:t>[S8]</w:t>
      </w:r>
      <w:r w:rsidR="00160332" w:rsidRPr="008510A1">
        <w:t>.</w:t>
      </w:r>
    </w:p>
    <w:p w14:paraId="3DD131AE" w14:textId="76200474" w:rsidR="00C26F21" w:rsidRPr="008510A1" w:rsidRDefault="00C26F21" w:rsidP="005C4C0D">
      <w:pPr>
        <w:pStyle w:val="Newparagraph"/>
      </w:pPr>
      <w:r w:rsidRPr="008510A1">
        <w:t>This may be driven by moving up a level which comes with inherent changes and demands such as the pace of play</w:t>
      </w:r>
      <w:r w:rsidR="00591DE2" w:rsidRPr="008510A1">
        <w:t xml:space="preserve"> o</w:t>
      </w:r>
      <w:r w:rsidRPr="008510A1">
        <w:t>r an increased level of scrutiny</w:t>
      </w:r>
      <w:r w:rsidR="00591DE2" w:rsidRPr="008510A1">
        <w:t>:</w:t>
      </w:r>
      <w:r w:rsidR="00CC0E6A" w:rsidRPr="008510A1">
        <w:t xml:space="preserve"> </w:t>
      </w:r>
      <w:r w:rsidRPr="008510A1">
        <w:rPr>
          <w:i/>
          <w:iCs/>
        </w:rPr>
        <w:t>“…</w:t>
      </w:r>
      <w:r w:rsidR="00FA1D23" w:rsidRPr="008510A1">
        <w:rPr>
          <w:i/>
          <w:iCs/>
        </w:rPr>
        <w:t xml:space="preserve">it was such a step up, at </w:t>
      </w:r>
      <w:r w:rsidR="00FA1D23" w:rsidRPr="008510A1">
        <w:t>[previous team]</w:t>
      </w:r>
      <w:r w:rsidR="00FA1D23" w:rsidRPr="008510A1">
        <w:rPr>
          <w:i/>
          <w:iCs/>
        </w:rPr>
        <w:t xml:space="preserve"> training if I didn't pass it exactly to where someone was, no one would really say that. Whereas </w:t>
      </w:r>
      <w:r w:rsidRPr="008510A1">
        <w:rPr>
          <w:i/>
          <w:iCs/>
        </w:rPr>
        <w:t xml:space="preserve">at </w:t>
      </w:r>
      <w:r w:rsidRPr="008510A1">
        <w:t>[new team]</w:t>
      </w:r>
      <w:r w:rsidRPr="008510A1">
        <w:rPr>
          <w:i/>
          <w:iCs/>
        </w:rPr>
        <w:t xml:space="preserve"> you'd have five different video angles showing it on a screen getting pulled up in front of the team.”</w:t>
      </w:r>
      <w:r w:rsidR="00D37F3C" w:rsidRPr="008510A1">
        <w:rPr>
          <w:i/>
          <w:iCs/>
        </w:rPr>
        <w:t xml:space="preserve"> </w:t>
      </w:r>
      <w:r w:rsidR="00D37F3C" w:rsidRPr="008510A1">
        <w:t>[S8]</w:t>
      </w:r>
      <w:r w:rsidR="00591DE2" w:rsidRPr="008510A1">
        <w:t>.</w:t>
      </w:r>
    </w:p>
    <w:p w14:paraId="6F0053A6" w14:textId="7A07CD28" w:rsidR="00F7696A" w:rsidRPr="008510A1" w:rsidRDefault="00F7696A" w:rsidP="005C4C0D">
      <w:pPr>
        <w:pStyle w:val="Newparagraph"/>
      </w:pPr>
      <w:r w:rsidRPr="008510A1">
        <w:t xml:space="preserve">The impact of the transition is important to acknowledge. </w:t>
      </w:r>
      <w:r w:rsidR="0074526C" w:rsidRPr="008510A1">
        <w:t xml:space="preserve">Once they are integrated and feel an affiliation </w:t>
      </w:r>
      <w:r w:rsidR="00591E68">
        <w:t>players</w:t>
      </w:r>
      <w:r w:rsidR="00591E68" w:rsidRPr="008510A1">
        <w:t xml:space="preserve"> </w:t>
      </w:r>
      <w:r w:rsidR="0074526C" w:rsidRPr="008510A1">
        <w:t xml:space="preserve">perform better </w:t>
      </w:r>
      <w:r w:rsidR="00892601" w:rsidRPr="008510A1">
        <w:fldChar w:fldCharType="begin"/>
      </w:r>
      <w:r w:rsidR="00892601" w:rsidRPr="008510A1">
        <w:instrText xml:space="preserve"> ADDIN ZOTERO_ITEM CSL_CITATION {"citationID":"awN2EFPC","properties":{"formattedCitation":"(Sage &amp; Kavussanu, 2010)","plainCitation":"(Sage &amp; Kavussanu, 2010)","noteIndex":0},"citationItems":[{"id":11193,"uris":["http://zotero.org/users/local/zhHX0p4M/items/YAHKT98L"],"itemData":{"id":11193,"type":"article-journal","container-title":"Psychology of Sport and Exercise","DOI":"10.1016/j.psychsport.2010.05.008","ISSN":"14690292","issue":"6","journalAbbreviation":"Psychology of Sport and Exercise","language":"en","license":"https://www.elsevier.com/tdm/userlicense/1.0/","page":"461-466","source":"DOI.org (Crossref)","title":"Moral identity and social goals predict eudaimonia in football","volume":"11","author":[{"family":"Sage","given":"Luke"},{"family":"Kavussanu","given":"Maria"}],"issued":{"date-parts":[["2010",11]]}}}],"schema":"https://github.com/citation-style-language/schema/raw/master/csl-citation.json"} </w:instrText>
      </w:r>
      <w:r w:rsidR="00892601" w:rsidRPr="008510A1">
        <w:fldChar w:fldCharType="separate"/>
      </w:r>
      <w:r w:rsidR="00892601" w:rsidRPr="008510A1">
        <w:t>(Sage &amp; Kavussanu, 2010)</w:t>
      </w:r>
      <w:r w:rsidR="00892601" w:rsidRPr="008510A1">
        <w:fldChar w:fldCharType="end"/>
      </w:r>
      <w:r w:rsidR="0074526C" w:rsidRPr="008510A1">
        <w:t xml:space="preserve"> </w:t>
      </w:r>
      <w:r w:rsidR="00CF65B2" w:rsidRPr="008510A1">
        <w:t xml:space="preserve">but with an increased level of cognitive anxiety, natural with increased scrutiny in a new environment, there is a negative impact on performance </w:t>
      </w:r>
      <w:r w:rsidR="00BD49DD" w:rsidRPr="008510A1">
        <w:fldChar w:fldCharType="begin"/>
      </w:r>
      <w:r w:rsidR="00BD49DD" w:rsidRPr="008510A1">
        <w:instrText xml:space="preserve"> ADDIN ZOTERO_ITEM CSL_CITATION {"citationID":"uZhOqmGx","properties":{"formattedCitation":"(Gabrys &amp; Wontorczyk, 2023)","plainCitation":"(Gabrys &amp; Wontorczyk, 2023)","noteIndex":0},"citationItems":[{"id":11194,"uris":["http://zotero.org/users/local/zhHX0p4M/items/YDEJ4XCU"],"itemData":{"id":11194,"type":"article-journal","abstract":"The aim of the study was to find predictors of athlete sensitivity to the positive or negative behaviors of supporters and determine a relationship between athletes’ sensitivity to the positive and negative behaviors of supporters and traits such as anxiety and stress or the strategies used to cope with stress. The sample consisted of 171 professional athletes. The study determined three variables that are predictors of athlete sensitivity to the positive behavior of supporters (SPS), i.e., strategies of coping with stress, such as high levels of coachability, confidence and achievement motivation and low levels of freedom from worry (change R2 = 0.15, F of change = 9.78, p of change &lt; 0.001). The predictors of sensitivity to the negative behavior of supporters (SNS) are as follows: a low level of freedom from worry and a high level of fear of negative evaluation (change R2 = 0.31, F of change = 38.56, p of change &lt; 0.001). In the context of the athlete’s position, the predictors of SPS for midfielders are as follows: high level of susceptibility to stress and two strategies of coping with stress, i.e., peaking under pressure and concentration. For forwarders they are as follows: high level of worry and coping with stress via goal-setting, while for defenders, the ways of coping with stress are confidence and achievement motivation. In terms of SNS, for defenders, the predictors are low levels of freedom from worry, coachability, and a high level of fear of negative evaluation. Forwarders, who are sensitive to the negative behavior of supporters, are characterized by a fear of negative evaluation.","container-title":"International Journal of Environmental Research and Public Health","DOI":"10.3390/ijerph20126084","ISSN":"1661-7827","issue":"12","journalAbbreviation":"Int J Environ Res Public Health","note":"PMID: 37372671\nPMCID: PMC10298221","page":"6084","source":"PubMed Central","title":"Sport Anxiety, Fear of Negative Evaluation, Stress and Coping as Predictors of Athlete’s Sensitivity to the Behavior of Supporters","volume":"20","author":[{"family":"Gabrys","given":"Katarzyna"},{"family":"Wontorczyk","given":"Antoni"}],"issued":{"date-parts":[["2023",6,8]]}}}],"schema":"https://github.com/citation-style-language/schema/raw/master/csl-citation.json"} </w:instrText>
      </w:r>
      <w:r w:rsidR="00BD49DD" w:rsidRPr="008510A1">
        <w:fldChar w:fldCharType="separate"/>
      </w:r>
      <w:r w:rsidR="00BD49DD" w:rsidRPr="008510A1">
        <w:t>(Gabrys &amp; Wontorczyk, 2023)</w:t>
      </w:r>
      <w:r w:rsidR="00BD49DD" w:rsidRPr="008510A1">
        <w:fldChar w:fldCharType="end"/>
      </w:r>
      <w:r w:rsidR="00CF65B2" w:rsidRPr="008510A1">
        <w:t xml:space="preserve">. </w:t>
      </w:r>
      <w:r w:rsidRPr="008510A1">
        <w:t xml:space="preserve">Recognising that there may be a short-term reduction in performance is important in onboarding to support each individual </w:t>
      </w:r>
      <w:r w:rsidR="00591E68">
        <w:t>player</w:t>
      </w:r>
      <w:r w:rsidR="00591E68" w:rsidRPr="008510A1">
        <w:t xml:space="preserve"> </w:t>
      </w:r>
      <w:r w:rsidRPr="008510A1">
        <w:t>as a team member.</w:t>
      </w:r>
    </w:p>
    <w:p w14:paraId="5FB227C1" w14:textId="0ABD220E" w:rsidR="00C26F21" w:rsidRPr="008510A1" w:rsidRDefault="00C26F21" w:rsidP="00492FA8">
      <w:pPr>
        <w:pStyle w:val="Heading2"/>
      </w:pPr>
      <w:r w:rsidRPr="008510A1">
        <w:lastRenderedPageBreak/>
        <w:t xml:space="preserve">Liminal: </w:t>
      </w:r>
      <w:r w:rsidR="00B35869" w:rsidRPr="008510A1">
        <w:t>Player</w:t>
      </w:r>
      <w:r w:rsidRPr="008510A1">
        <w:t xml:space="preserve"> </w:t>
      </w:r>
      <w:r w:rsidR="002F7C66" w:rsidRPr="008510A1">
        <w:t xml:space="preserve">perspective </w:t>
      </w:r>
    </w:p>
    <w:p w14:paraId="1F916F16" w14:textId="2EDDD0B1" w:rsidR="00A93992" w:rsidRPr="008510A1" w:rsidRDefault="003A11F2" w:rsidP="00330412">
      <w:pPr>
        <w:pStyle w:val="Newparagraph"/>
        <w:ind w:firstLine="0"/>
      </w:pPr>
      <w:r w:rsidRPr="008510A1">
        <w:t xml:space="preserve">Players value structure and role clarity, which helps focus on performance: </w:t>
      </w:r>
      <w:r w:rsidR="00C26F21" w:rsidRPr="008510A1">
        <w:rPr>
          <w:i/>
          <w:iCs/>
        </w:rPr>
        <w:t>“It was easy for me to know what's expected</w:t>
      </w:r>
      <w:r w:rsidR="007538EC" w:rsidRPr="008510A1">
        <w:rPr>
          <w:i/>
          <w:iCs/>
        </w:rPr>
        <w:t>…i</w:t>
      </w:r>
      <w:r w:rsidR="00C26F21" w:rsidRPr="008510A1">
        <w:rPr>
          <w:i/>
          <w:iCs/>
        </w:rPr>
        <w:t xml:space="preserve">t fit with </w:t>
      </w:r>
      <w:r w:rsidR="007538EC" w:rsidRPr="008510A1">
        <w:rPr>
          <w:i/>
          <w:iCs/>
        </w:rPr>
        <w:t xml:space="preserve">how </w:t>
      </w:r>
      <w:r w:rsidR="00C26F21" w:rsidRPr="008510A1">
        <w:rPr>
          <w:i/>
          <w:iCs/>
        </w:rPr>
        <w:t>I am.”</w:t>
      </w:r>
      <w:r w:rsidR="00BA0D6D" w:rsidRPr="008510A1">
        <w:rPr>
          <w:i/>
          <w:iCs/>
        </w:rPr>
        <w:t xml:space="preserve"> </w:t>
      </w:r>
      <w:r w:rsidR="00BA0D6D" w:rsidRPr="008510A1">
        <w:t>[S4]</w:t>
      </w:r>
      <w:r w:rsidR="006B1E8F" w:rsidRPr="008510A1">
        <w:t>.</w:t>
      </w:r>
      <w:r w:rsidR="007538EC" w:rsidRPr="008510A1">
        <w:t xml:space="preserve"> </w:t>
      </w:r>
      <w:r w:rsidR="00C26F21" w:rsidRPr="008510A1">
        <w:t xml:space="preserve">Understanding the culture </w:t>
      </w:r>
      <w:r w:rsidR="007538EC" w:rsidRPr="008510A1">
        <w:t xml:space="preserve">beforehand </w:t>
      </w:r>
      <w:r w:rsidR="00C26F21" w:rsidRPr="008510A1">
        <w:t xml:space="preserve">can set up the </w:t>
      </w:r>
      <w:r w:rsidR="00B35869" w:rsidRPr="008510A1">
        <w:t>player</w:t>
      </w:r>
      <w:r w:rsidR="00C26F21" w:rsidRPr="008510A1">
        <w:t xml:space="preserve"> for success</w:t>
      </w:r>
      <w:r w:rsidR="005E4AF3" w:rsidRPr="008510A1">
        <w:t xml:space="preserve"> by providing clarity about how they can contribute</w:t>
      </w:r>
      <w:r w:rsidR="00531FB0" w:rsidRPr="008510A1">
        <w:t xml:space="preserve">: </w:t>
      </w:r>
      <w:r w:rsidR="00C26F21" w:rsidRPr="008510A1">
        <w:rPr>
          <w:i/>
          <w:iCs/>
        </w:rPr>
        <w:t>“…explaining to them where they fit…</w:t>
      </w:r>
      <w:r w:rsidR="004C14E5" w:rsidRPr="008510A1">
        <w:rPr>
          <w:i/>
          <w:iCs/>
        </w:rPr>
        <w:t>m</w:t>
      </w:r>
      <w:r w:rsidR="00C26F21" w:rsidRPr="008510A1">
        <w:rPr>
          <w:i/>
          <w:iCs/>
        </w:rPr>
        <w:t>ake them feel like they belong.”</w:t>
      </w:r>
      <w:r w:rsidR="00BA0D6D" w:rsidRPr="008510A1">
        <w:rPr>
          <w:i/>
          <w:iCs/>
        </w:rPr>
        <w:t xml:space="preserve"> </w:t>
      </w:r>
      <w:r w:rsidR="00BA0D6D" w:rsidRPr="008510A1">
        <w:t>[S4]</w:t>
      </w:r>
      <w:r w:rsidR="006B1E8F" w:rsidRPr="008510A1">
        <w:t>.</w:t>
      </w:r>
      <w:r w:rsidR="00330412" w:rsidRPr="008510A1">
        <w:t xml:space="preserve"> </w:t>
      </w:r>
      <w:r w:rsidR="0069361F" w:rsidRPr="008510A1">
        <w:t xml:space="preserve">Having clarity and measurement of cultural factors such as collaboration and alignment is particularly important for organisations </w:t>
      </w:r>
      <w:r w:rsidR="006B105B" w:rsidRPr="008510A1">
        <w:fldChar w:fldCharType="begin"/>
      </w:r>
      <w:r w:rsidR="006B105B" w:rsidRPr="008510A1">
        <w:instrText xml:space="preserve"> ADDIN ZOTERO_ITEM CSL_CITATION {"citationID":"81CK459I","properties":{"formattedCitation":"(Barrett, 2023)","plainCitation":"(Barrett, 2023)","noteIndex":0},"citationItems":[{"id":11959,"uris":["http://zotero.org/users/local/zhHX0p4M/items/8DSG8CWX"],"itemData":{"id":11959,"type":"post-weblog","title":"Values-Based Leadership: Leading from the Inside Out.","URL":"https://www.valuescentre.com/resource-library/values-based-leadership/","author":[{"family":"Barrett","given":"R"}],"accessed":{"date-parts":[["2023",9,20]]},"issued":{"date-parts":[["2023"]]}}}],"schema":"https://github.com/citation-style-language/schema/raw/master/csl-citation.json"} </w:instrText>
      </w:r>
      <w:r w:rsidR="006B105B" w:rsidRPr="008510A1">
        <w:fldChar w:fldCharType="separate"/>
      </w:r>
      <w:r w:rsidR="006B105B" w:rsidRPr="008510A1">
        <w:t>(Barrett, 2023)</w:t>
      </w:r>
      <w:r w:rsidR="006B105B" w:rsidRPr="008510A1">
        <w:fldChar w:fldCharType="end"/>
      </w:r>
      <w:r w:rsidR="0069361F" w:rsidRPr="008510A1">
        <w:t>. Particularly when team members work in a highly interdependent manner, with other</w:t>
      </w:r>
      <w:r w:rsidR="000F4122" w:rsidRPr="008510A1">
        <w:t>s</w:t>
      </w:r>
      <w:r w:rsidR="0069361F" w:rsidRPr="008510A1">
        <w:t xml:space="preserve"> who possess unique skills and have different levels of authority (i.e., team sports). Reconciling peers’ behaviours and role clarity allows trust to be built through relationships for the newcomer and to allow identification of what is not yet known. </w:t>
      </w:r>
      <w:r w:rsidR="00330412" w:rsidRPr="008510A1">
        <w:t xml:space="preserve">Early connection and support </w:t>
      </w:r>
      <w:r w:rsidR="00B34DC7" w:rsidRPr="008510A1">
        <w:t>are</w:t>
      </w:r>
      <w:r w:rsidR="00AC7A45" w:rsidRPr="008510A1">
        <w:t xml:space="preserve"> </w:t>
      </w:r>
      <w:r w:rsidR="00330412" w:rsidRPr="008510A1">
        <w:t xml:space="preserve">crucial </w:t>
      </w:r>
      <w:r w:rsidR="00AC7A45" w:rsidRPr="008510A1">
        <w:t xml:space="preserve">to put </w:t>
      </w:r>
      <w:r w:rsidR="00330412" w:rsidRPr="008510A1">
        <w:t xml:space="preserve">players </w:t>
      </w:r>
      <w:r w:rsidR="00AC7A45" w:rsidRPr="008510A1">
        <w:t>at ease</w:t>
      </w:r>
      <w:r w:rsidR="00531FB0" w:rsidRPr="008510A1">
        <w:t>:</w:t>
      </w:r>
      <w:r w:rsidR="0017428B" w:rsidRPr="008510A1">
        <w:t xml:space="preserve"> </w:t>
      </w:r>
      <w:r w:rsidR="00C26F21" w:rsidRPr="008510A1">
        <w:rPr>
          <w:i/>
          <w:iCs/>
        </w:rPr>
        <w:t>“…the most important thing in that first week is making them feel settled.”</w:t>
      </w:r>
      <w:r w:rsidR="00BA0D6D" w:rsidRPr="008510A1">
        <w:rPr>
          <w:i/>
          <w:iCs/>
        </w:rPr>
        <w:t xml:space="preserve"> </w:t>
      </w:r>
      <w:r w:rsidR="00BA0D6D" w:rsidRPr="008510A1">
        <w:t>[S3]</w:t>
      </w:r>
      <w:r w:rsidR="006B1E8F" w:rsidRPr="008510A1">
        <w:t>.</w:t>
      </w:r>
      <w:r w:rsidR="0058737A" w:rsidRPr="008510A1">
        <w:rPr>
          <w:i/>
          <w:iCs/>
        </w:rPr>
        <w:t xml:space="preserve"> </w:t>
      </w:r>
      <w:r w:rsidR="009039F9" w:rsidRPr="008510A1">
        <w:t xml:space="preserve">Connections and trust between team members enhances team performance </w:t>
      </w:r>
      <w:r w:rsidR="006B105B" w:rsidRPr="008510A1">
        <w:fldChar w:fldCharType="begin"/>
      </w:r>
      <w:r w:rsidR="006B105B" w:rsidRPr="008510A1">
        <w:instrText xml:space="preserve"> ADDIN ZOTERO_ITEM CSL_CITATION {"citationID":"aHfdzjP4","properties":{"formattedCitation":"(De Jong et al., 2016)","plainCitation":"(De Jong et al., 2016)","noteIndex":0},"citationItems":[{"id":4,"uris":["http://zotero.org/users/local/zhHX0p4M/items/T3GBR4YL"],"itemData":{"id":4,"type":"article-journal","abstract":"Cumulating evidence from 112 independent studies (N=7,763 teams), we metaanalytically examine the fundamental questions of whether intrateam trust is positively related to team performance, and the conditions under which it is particularly important. We address these questions by analyzing the overall trust-performance relationship, assessing the robustness of this relationship by controlling for other relevant predictors and covariates, and examining how the strength of this relationship varies as a function of several moderating factors. Our findings confirm that intrateam trust is positively related to team performance, and has an above-average impact (ρ = .30). The covariate analyses show that this relationship holds after controlling for team trust in leader and past team performance, and across dimensions of trust (i.e., cognitive and affective). The moderator analyses indicate that the trust-performance relationship is contingent upon the level of task interdependence, authority differentiation, and skill differentiation in teams. Finally, we conducted preliminary analyses on several emerging issues in the literature regarding the conceptualization and measurement of trust and team performance. Together, our findings contribute to the literature by helping to: 1) integrate the field of intrateam trust research; 2) resolve mixed findings regarding the trust-performance relationship, 3) overcome scholarly skepticism regarding the main effect of trust on team performance, and 4) identify the conditions under which trust is most important for team performance.","container-title":"Journal of Applied Psychology","DOI":"10.1037/apl0000110","ISSN":"1939-1854, 0021-9010","issue":"8","journalAbbreviation":"Journal of Applied Psychology","language":"en","page":"1134-1150","source":"DOI.org (Crossref)","title":"Trust and team performance: A meta-analysis of main effects, moderators, and covariates.","title-short":"Trust and team performance","volume":"101","author":[{"family":"De Jong","given":"Bart A."},{"family":"Dirks","given":"Kurt T."},{"family":"Gillespie","given":"Nicole"}],"issued":{"date-parts":[["2016",8]]}}}],"schema":"https://github.com/citation-style-language/schema/raw/master/csl-citation.json"} </w:instrText>
      </w:r>
      <w:r w:rsidR="006B105B" w:rsidRPr="008510A1">
        <w:fldChar w:fldCharType="separate"/>
      </w:r>
      <w:r w:rsidR="006B105B" w:rsidRPr="008510A1">
        <w:t>(De Jong et al., 2016)</w:t>
      </w:r>
      <w:r w:rsidR="006B105B" w:rsidRPr="008510A1">
        <w:fldChar w:fldCharType="end"/>
      </w:r>
      <w:r w:rsidR="009039F9" w:rsidRPr="008510A1">
        <w:t xml:space="preserve"> and can happen with the first impression in the new environment.</w:t>
      </w:r>
      <w:r w:rsidR="00A93992" w:rsidRPr="008510A1">
        <w:t xml:space="preserve"> </w:t>
      </w:r>
    </w:p>
    <w:p w14:paraId="27F9559F" w14:textId="0CFE4CF5" w:rsidR="00A93992" w:rsidRPr="008510A1" w:rsidRDefault="00C26F21" w:rsidP="00C62182">
      <w:pPr>
        <w:pStyle w:val="Newparagraph"/>
        <w:rPr>
          <w:i/>
          <w:iCs/>
        </w:rPr>
      </w:pPr>
      <w:r w:rsidRPr="008510A1">
        <w:t xml:space="preserve">Knowing the individual </w:t>
      </w:r>
      <w:r w:rsidR="00B35869" w:rsidRPr="008510A1">
        <w:t>player</w:t>
      </w:r>
      <w:r w:rsidRPr="008510A1">
        <w:t xml:space="preserve"> and how they cope with stress is an important part of onboarding </w:t>
      </w:r>
      <w:r w:rsidR="00E565A0" w:rsidRPr="008510A1">
        <w:fldChar w:fldCharType="begin"/>
      </w:r>
      <w:r w:rsidR="0084585D" w:rsidRPr="008510A1">
        <w:instrText xml:space="preserve"> ADDIN ZOTERO_ITEM CSL_CITATION {"citationID":"xv9LT3Eq","properties":{"formattedCitation":"(Giacobbi &amp; Weinberg, 2000)","plainCitation":"(Giacobbi &amp; Weinberg, 2000)","noteIndex":0},"citationItems":[{"id":10019,"uris":["http://zotero.org/users/local/zhHX0p4M/items/MZWGKEW8"],"itemData":{"id":10019,"type":"article-journal","abstract":"The purposes of the present investigation were to examine the coping responses of different subgroups of athletes (e.g., high and low trait anxious athletes), and to assess the consistency of athlete’s coping behaviors across situations. Two-hundred and seventy-three athletes completed the Sport Anxiety Scale (SAS) by Smith, Smoll, &amp; Schutz (1990) and coping assessments in trait and state versions of the sport adapted COPE (MCOPE) by Crocker and Graham (1995). The state coping measures assessed coping responses of situations for which the athletes actually experienced. The results of three separate, doubly multivariate, repeated measures, MANOVA’s showed that high trait anxious athletes responded to stressful situations using different coping behaviors (e.g., denial, wishful thinking, and self-blame) than the low trait anxious athletes. In addition, coping appears to be more stable than situationally variable as Pearson correlational coefficients computed between the three measures ranged from 0.53 to 0.80. The results are discussed with regard to theoretical, research, and applied issues.","container-title":"The Sport Psychologist","DOI":"10.1123/tsp.14.1.42","ISSN":"0888-4781, 1543-2793","issue":"1","language":"en_US","note":"publisher: Human Kinetics, Inc.\nsection: The Sport Psychologist","page":"42-62","source":"journals.humankinetics.com","title":"An Examination of Coping in Sport: Individual Trait Anxiety Differences and Situational Consistency","title-short":"An Examination of Coping in Sport","volume":"14","author":[{"family":"Giacobbi","given":"Peter R."},{"family":"Weinberg","given":"Robert S."}],"issued":{"date-parts":[["2000",3,1]]}}}],"schema":"https://github.com/citation-style-language/schema/raw/master/csl-citation.json"} </w:instrText>
      </w:r>
      <w:r w:rsidR="00E565A0" w:rsidRPr="008510A1">
        <w:fldChar w:fldCharType="separate"/>
      </w:r>
      <w:r w:rsidR="00E565A0" w:rsidRPr="008510A1">
        <w:t>(Giacobbi &amp; Weinberg, 2000)</w:t>
      </w:r>
      <w:r w:rsidR="00E565A0" w:rsidRPr="008510A1">
        <w:fldChar w:fldCharType="end"/>
      </w:r>
      <w:r w:rsidR="00E565A0" w:rsidRPr="008510A1">
        <w:t xml:space="preserve"> </w:t>
      </w:r>
      <w:r w:rsidRPr="008510A1">
        <w:t xml:space="preserve">as each </w:t>
      </w:r>
      <w:r w:rsidR="00B35869" w:rsidRPr="008510A1">
        <w:t>player</w:t>
      </w:r>
      <w:r w:rsidRPr="008510A1">
        <w:t xml:space="preserve"> does this differently based on their experiences to date</w:t>
      </w:r>
      <w:r w:rsidR="00AE4BD8" w:rsidRPr="008510A1">
        <w:t xml:space="preserve"> </w:t>
      </w:r>
      <w:r w:rsidR="00E565A0" w:rsidRPr="008510A1">
        <w:fldChar w:fldCharType="begin"/>
      </w:r>
      <w:r w:rsidR="0084585D" w:rsidRPr="008510A1">
        <w:instrText xml:space="preserve"> ADDIN ZOTERO_ITEM CSL_CITATION {"citationID":"LL4Jmm00","properties":{"formattedCitation":"(Cowden, 2016)","plainCitation":"(Cowden, 2016)","noteIndex":0},"citationItems":[{"id":10020,"uris":["http://zotero.org/users/local/zhHX0p4M/items/GVBFMKC7"],"itemData":{"id":10020,"type":"article-journal","abstract":"The purpose of this study was to examine the interrelationships between mental toughness (MT) and two constructs also linked to athletic performance, emotional intelligence (EI) and coping effectiveness. A sample of 151 male adolescent athletes (M age = 15.4 years, SD = 1.3) completed the Sports Mental Toughness Questionnaire, the Self-Rated Emotional Intelligence Scale, and an adapted version of the Coping Effectiveness Scale. The regression and mediation analysis results supported both hypotheses in that (a) EI was a significant predictor of MT and (b) the relationship between EI and coping effectiveness was fully mediated by MT. The findings suggest that EI may be an important mechanism through which mentally tough responses and outcomes are generated. Furthermore, although EI is associated with coping effectiveness, it is the attributes of MT that account for the superior coping effectiveness reported among athletes high in EI. Future research could explore whether MT may be developed through intervention programs that target EI, along with the influence of such programs on athletes' coping effectiveness.","container-title":"Perceptual and Motor Skills","DOI":"10.1177/0031512516666027","ISSN":"1558-688X","issue":"3","journalAbbreviation":"Percept Mot Skills","language":"eng","note":"PMID: 27555364","page":"737-753","source":"PubMed","title":"Mental Toughness, Emotional Intelligence, and Coping Effectiveness: An Analysis of Construct Interrelatedness Among High-Performing Adolescent Male Athletes","title-short":"Mental Toughness, Emotional Intelligence, and Coping Effectiveness","volume":"123","author":[{"family":"Cowden","given":"Richard G."}],"issued":{"date-parts":[["2016",12]]}}}],"schema":"https://github.com/citation-style-language/schema/raw/master/csl-citation.json"} </w:instrText>
      </w:r>
      <w:r w:rsidR="00E565A0" w:rsidRPr="008510A1">
        <w:fldChar w:fldCharType="separate"/>
      </w:r>
      <w:r w:rsidR="00E565A0" w:rsidRPr="008510A1">
        <w:t>(Cowden, 2016)</w:t>
      </w:r>
      <w:r w:rsidR="00E565A0" w:rsidRPr="008510A1">
        <w:fldChar w:fldCharType="end"/>
      </w:r>
      <w:r w:rsidR="00531FB0" w:rsidRPr="008510A1">
        <w:t xml:space="preserve">: </w:t>
      </w:r>
      <w:r w:rsidRPr="008510A1">
        <w:rPr>
          <w:i/>
          <w:iCs/>
        </w:rPr>
        <w:t xml:space="preserve">“I was told turn up </w:t>
      </w:r>
      <w:r w:rsidR="004D459F" w:rsidRPr="008510A1">
        <w:t xml:space="preserve">[at a] </w:t>
      </w:r>
      <w:r w:rsidRPr="008510A1">
        <w:rPr>
          <w:i/>
          <w:iCs/>
        </w:rPr>
        <w:t>certain time, which was breakfast, all the players are in there, it</w:t>
      </w:r>
      <w:r w:rsidR="003F2B32" w:rsidRPr="008510A1">
        <w:rPr>
          <w:i/>
          <w:iCs/>
        </w:rPr>
        <w:t>’</w:t>
      </w:r>
      <w:r w:rsidRPr="008510A1">
        <w:rPr>
          <w:i/>
          <w:iCs/>
        </w:rPr>
        <w:t>s a bit like right what do I do now. No one was telling me what I needed to do, and what kit to wear.”</w:t>
      </w:r>
      <w:r w:rsidR="008675F0" w:rsidRPr="008510A1">
        <w:rPr>
          <w:i/>
          <w:iCs/>
        </w:rPr>
        <w:t xml:space="preserve"> </w:t>
      </w:r>
      <w:r w:rsidR="008675F0" w:rsidRPr="008510A1">
        <w:t>[S4]</w:t>
      </w:r>
      <w:r w:rsidR="00FD03C0" w:rsidRPr="008510A1">
        <w:t>.</w:t>
      </w:r>
      <w:r w:rsidR="00B34DC7" w:rsidRPr="008510A1">
        <w:t xml:space="preserve"> </w:t>
      </w:r>
      <w:r w:rsidR="001108FB" w:rsidRPr="008510A1">
        <w:t>Players can excel if supported. Role clarity promotes greater effectiveness in their role. In some cases, organi</w:t>
      </w:r>
      <w:r w:rsidR="0002061E" w:rsidRPr="008510A1">
        <w:t>s</w:t>
      </w:r>
      <w:r w:rsidR="001108FB" w:rsidRPr="008510A1">
        <w:t xml:space="preserve">ations promote acceptance of a role </w:t>
      </w:r>
      <w:r w:rsidR="001108FB" w:rsidRPr="008510A1">
        <w:fldChar w:fldCharType="begin"/>
      </w:r>
      <w:r w:rsidR="001108FB" w:rsidRPr="008510A1">
        <w:instrText xml:space="preserve"> ADDIN ZOTERO_ITEM CSL_CITATION {"citationID":"eAgUxysZ","properties":{"formattedCitation":"(Benson et al., 2013)","plainCitation":"(Benson et al., 2013)","noteIndex":0},"citationItems":[{"id":10024,"uris":["http://zotero.org/users/local/zhHX0p4M/items/T59JAFV6","http://zotero.org/users/local/zhHX0p4M/items/HTHMW6UW"],"itemData":{"id":10024,"type":"article-journal","abstract":"[Correction Notice: An Erratum for this article was reported in Vol 27(4) of The Sport Psychologist (see record 2013-43983-011). In the original article, the abstract was not included. The online version had been corrected to include the abstract. The full abstract is provided in the erratum.] It is apparent that role acceptance (a) is a practical concern of coaches and athletes as evidenced by anecdotal reports in popular media, (b) represents a complex construct that potentially has important relationships with other group (e.g., conformity) and individual variables/theories (e.g., attitude change), but (c) has yet to receive the focus of a systematic investigation. As such, three specific objectives were pursued in the current study through interviews with interdependent sport team athletes. First, a greater understanding of how the concept of role acceptance was viewed from intercollegiate male and female athletes’ perspectives was desired. Following from this objective, athletes’ perceptions of the potential antecedents (second objective) and consequences (third objective) of role acceptance were also explored. To accomplish these objectives, a qualitative exploratory approach was employed with descriptive phenomenology as its guiding theoretical orientation. The strength of this method lies in the theoretical articulation of vaguely defined concepts, allowing for one to better understand the phenomenon under study (Giorgi, 2009). The general findings suggested that role acceptance is a salient perception among intercollegiate athletes and reaffirmed its distinctiveness from other related role concepts (e.g., role satisfaction). In addition, the athletes’ experiences provided insight into the potential antecedents and consequences related to role acceptance. A number of issues pertaining to the present results warrant further discussion. (PsycInfo Database Record (c) 2022 APA, all rights reserved)","container-title":"The Sport Psychologist","DOI":"10.1123/tsp.27.3.269","ISSN":"0888-4781, 1543-2793","issue":"3","language":"en","note":"publisher-place: US\npublisher: Human Kinetics","page":"269-280","source":"DOI.org (Crossref)","title":"Athletes’ perceptions of role acceptance in interdependent sport teams","volume":"27","author":[{"family":"Benson","given":"Alex J."},{"family":"Eys","given":"Mark"},{"family":"Surya","given":"Mark"},{"family":"Dawson","given":"Kimberley"},{"family":"Schneider","given":"Margaret"}],"issued":{"date-parts":[["2013",9]]}}}],"schema":"https://github.com/citation-style-language/schema/raw/master/csl-citation.json"} </w:instrText>
      </w:r>
      <w:r w:rsidR="001108FB" w:rsidRPr="008510A1">
        <w:fldChar w:fldCharType="separate"/>
      </w:r>
      <w:r w:rsidR="001108FB" w:rsidRPr="008510A1">
        <w:t>(Benson et al., 2013)</w:t>
      </w:r>
      <w:r w:rsidR="001108FB" w:rsidRPr="008510A1">
        <w:fldChar w:fldCharType="end"/>
      </w:r>
      <w:r w:rsidR="001108FB" w:rsidRPr="008510A1">
        <w:t xml:space="preserve">, but this needs clear definition of the responsibilities. </w:t>
      </w:r>
      <w:r w:rsidR="00EE3DE8" w:rsidRPr="008510A1">
        <w:t xml:space="preserve">Ideally, expectations and success criteria are discussed prior to joining. </w:t>
      </w:r>
      <w:r w:rsidRPr="008510A1">
        <w:t>Having joined</w:t>
      </w:r>
      <w:r w:rsidR="0082475A" w:rsidRPr="008510A1">
        <w:t>,</w:t>
      </w:r>
      <w:r w:rsidRPr="008510A1">
        <w:t xml:space="preserve"> the onus is on the player to make it work for them</w:t>
      </w:r>
      <w:r w:rsidR="00531FB0" w:rsidRPr="008510A1">
        <w:t xml:space="preserve">: </w:t>
      </w:r>
      <w:r w:rsidRPr="008510A1">
        <w:rPr>
          <w:i/>
          <w:iCs/>
        </w:rPr>
        <w:t>“…the player has to adapt far more than an organi</w:t>
      </w:r>
      <w:r w:rsidR="0002061E" w:rsidRPr="008510A1">
        <w:rPr>
          <w:i/>
          <w:iCs/>
        </w:rPr>
        <w:t>s</w:t>
      </w:r>
      <w:r w:rsidRPr="008510A1">
        <w:rPr>
          <w:i/>
          <w:iCs/>
        </w:rPr>
        <w:t>ation.”</w:t>
      </w:r>
      <w:r w:rsidR="0098783B" w:rsidRPr="008510A1">
        <w:rPr>
          <w:i/>
          <w:iCs/>
        </w:rPr>
        <w:t xml:space="preserve"> </w:t>
      </w:r>
      <w:r w:rsidR="0098783B" w:rsidRPr="008510A1">
        <w:t>[S1]</w:t>
      </w:r>
      <w:r w:rsidR="00FD03C0" w:rsidRPr="008510A1">
        <w:t>.</w:t>
      </w:r>
    </w:p>
    <w:p w14:paraId="74429B68" w14:textId="4BC75417" w:rsidR="00C26F21" w:rsidRPr="008510A1" w:rsidRDefault="00C26F21" w:rsidP="00BC3FB1">
      <w:pPr>
        <w:pStyle w:val="Newparagraph"/>
      </w:pPr>
      <w:r w:rsidRPr="008510A1">
        <w:t xml:space="preserve">Adapting </w:t>
      </w:r>
      <w:r w:rsidR="00124E97" w:rsidRPr="008510A1">
        <w:t xml:space="preserve">requires </w:t>
      </w:r>
      <w:r w:rsidRPr="008510A1">
        <w:t>learning</w:t>
      </w:r>
      <w:r w:rsidR="005B480B" w:rsidRPr="008510A1">
        <w:t xml:space="preserve"> and </w:t>
      </w:r>
      <w:r w:rsidRPr="008510A1">
        <w:t>typically</w:t>
      </w:r>
      <w:r w:rsidR="005B480B" w:rsidRPr="008510A1">
        <w:t xml:space="preserve"> </w:t>
      </w:r>
      <w:r w:rsidRPr="008510A1">
        <w:t xml:space="preserve">for </w:t>
      </w:r>
      <w:r w:rsidR="00B35869" w:rsidRPr="008510A1">
        <w:t>player</w:t>
      </w:r>
      <w:r w:rsidRPr="008510A1">
        <w:t>s</w:t>
      </w:r>
      <w:r w:rsidR="005B480B" w:rsidRPr="008510A1">
        <w:t>,</w:t>
      </w:r>
      <w:r w:rsidRPr="008510A1">
        <w:t xml:space="preserve"> establish</w:t>
      </w:r>
      <w:r w:rsidR="005B480B" w:rsidRPr="008510A1">
        <w:t>ing</w:t>
      </w:r>
      <w:r w:rsidRPr="008510A1">
        <w:t xml:space="preserve"> a routin</w:t>
      </w:r>
      <w:r w:rsidR="00BD77C0" w:rsidRPr="008510A1">
        <w:t>e and having frequent check-ins</w:t>
      </w:r>
      <w:r w:rsidR="00531FB0" w:rsidRPr="008510A1">
        <w:t xml:space="preserve">: </w:t>
      </w:r>
      <w:r w:rsidRPr="008510A1">
        <w:rPr>
          <w:i/>
          <w:iCs/>
        </w:rPr>
        <w:t xml:space="preserve">“…it needs to be little and often having that conversation with your </w:t>
      </w:r>
      <w:r w:rsidRPr="008510A1">
        <w:rPr>
          <w:i/>
          <w:iCs/>
        </w:rPr>
        <w:lastRenderedPageBreak/>
        <w:t>players.”</w:t>
      </w:r>
      <w:r w:rsidR="0098783B" w:rsidRPr="008510A1">
        <w:rPr>
          <w:i/>
          <w:iCs/>
        </w:rPr>
        <w:t xml:space="preserve"> </w:t>
      </w:r>
      <w:r w:rsidR="0098783B" w:rsidRPr="008510A1">
        <w:t>[S8]</w:t>
      </w:r>
      <w:r w:rsidR="00FD03C0" w:rsidRPr="008510A1">
        <w:t>.</w:t>
      </w:r>
      <w:r w:rsidR="009972E2" w:rsidRPr="008510A1">
        <w:t xml:space="preserve"> The literature gives examples of how to improve self-efficacy, in the use of positive language and role modelling </w:t>
      </w:r>
      <w:r w:rsidR="006B105B" w:rsidRPr="008510A1">
        <w:fldChar w:fldCharType="begin"/>
      </w:r>
      <w:r w:rsidR="006B105B" w:rsidRPr="008510A1">
        <w:instrText xml:space="preserve"> ADDIN ZOTERO_ITEM CSL_CITATION {"citationID":"brxlPjcf","properties":{"formattedCitation":"(Gould et al., 1989)","plainCitation":"(Gould et al., 1989)","noteIndex":0},"citationItems":[{"id":11960,"uris":["http://zotero.org/users/local/zhHX0p4M/items/EVE4M5QE"],"itemData":{"id":11960,"type":"article-journal","abstract":"Two studies were conducted to assess strategies elite coaches use to enhance self-efficacy in athletes, in particular the degree to which coaches use 13 strategies to influence self-efficacy and their evaluation of the effectiveness of those strategies. Self-efficacy rating differences between categories of coaches were also examined. Intercollegiate wrestling coaches (iV=101) surveyed in Study 1 indicated they most often used instruction-drilling, modeling confidence oneself, encouraging positive talk, and employing hard physical conditioning drills. Techniques or strategies judged most effective by these coaches included instraction-drilling, modeling confidence oneself, liberal use of reward statements, and positive talk. In Study 2, 124 national team coaches representing 30 Olympic-family sports served as subjects. The strategies they most often used were instruction-drilling, modeling confidence oneself, encouraging positive talk, and emphasizing technique improvements while downplaying outcome. The techniques judged most effective were instruction-drilling, encouraging positive talk, modeling confidence onself, and liberal use of reward statements. Few between-coach differences were found in efficacy use and effectiveness ratings. Findings are discussed in light of Bandura's (1977) theory of self-efficacy.","container-title":"Journal of Sport and Exercise Psychology","DOI":"10.1123/jsep.11.2.128","ISSN":"0895-2779, 1543-2904","issue":"2","page":"128-140","source":"DOI.org (Crossref)","title":"An Exploratory Examination of Strategies Used by Elite Coaches to Enhance Self-Efficacy in Athletes","volume":"11","author":[{"family":"Gould","given":"Daniel"},{"family":"Hedge","given":"Ken"},{"family":"Peterson","given":"Kirsten"},{"family":"Giannini","given":"John"}],"issued":{"date-parts":[["1989",6]]}}}],"schema":"https://github.com/citation-style-language/schema/raw/master/csl-citation.json"} </w:instrText>
      </w:r>
      <w:r w:rsidR="006B105B" w:rsidRPr="008510A1">
        <w:fldChar w:fldCharType="separate"/>
      </w:r>
      <w:r w:rsidR="006B105B" w:rsidRPr="008510A1">
        <w:t>(Gould et al., 1989)</w:t>
      </w:r>
      <w:r w:rsidR="006B105B" w:rsidRPr="008510A1">
        <w:fldChar w:fldCharType="end"/>
      </w:r>
      <w:r w:rsidR="009972E2" w:rsidRPr="008510A1">
        <w:t xml:space="preserve"> and that role clarity promotes greater effectiveness in their role </w:t>
      </w:r>
      <w:r w:rsidR="006B105B" w:rsidRPr="008510A1">
        <w:fldChar w:fldCharType="begin"/>
      </w:r>
      <w:r w:rsidR="006B105B" w:rsidRPr="008510A1">
        <w:instrText xml:space="preserve"> ADDIN ZOTERO_ITEM CSL_CITATION {"citationID":"4kungeja","properties":{"formattedCitation":"(Bray &amp; Brawley, 2002)","plainCitation":"(Bray &amp; Brawley, 2002)","noteIndex":0},"citationItems":[{"id":11962,"uris":["http://zotero.org/users/local/zhHX0p4M/items/WTRSE9YD"],"itemData":{"id":11962,"type":"book","title":"Role Efficacy, Role Clarity, and Role Performance Effectiveness","author":[{"family":"Bray","given":"SR"},{"family":"Brawley","given":"LR"}],"issued":{"date-parts":[["2002"]]}}}],"schema":"https://github.com/citation-style-language/schema/raw/master/csl-citation.json"} </w:instrText>
      </w:r>
      <w:r w:rsidR="006B105B" w:rsidRPr="008510A1">
        <w:fldChar w:fldCharType="separate"/>
      </w:r>
      <w:r w:rsidR="006B105B" w:rsidRPr="008510A1">
        <w:t>(Bray &amp; Brawley, 2002)</w:t>
      </w:r>
      <w:r w:rsidR="006B105B" w:rsidRPr="008510A1">
        <w:fldChar w:fldCharType="end"/>
      </w:r>
      <w:r w:rsidR="009972E2" w:rsidRPr="008510A1">
        <w:t xml:space="preserve">. </w:t>
      </w:r>
    </w:p>
    <w:p w14:paraId="609E0DBF" w14:textId="32BDFDF4" w:rsidR="00C26F21" w:rsidRPr="008510A1" w:rsidRDefault="00C26F21" w:rsidP="00492FA8">
      <w:pPr>
        <w:pStyle w:val="Heading2"/>
      </w:pPr>
      <w:r w:rsidRPr="008510A1">
        <w:t xml:space="preserve">Liminal: Organisation </w:t>
      </w:r>
      <w:r w:rsidR="00937D0E" w:rsidRPr="008510A1">
        <w:t>perspective</w:t>
      </w:r>
    </w:p>
    <w:p w14:paraId="0054F8E9" w14:textId="12DB0A4E" w:rsidR="00C26F21" w:rsidRPr="008510A1" w:rsidRDefault="007700FC" w:rsidP="00C5559C">
      <w:pPr>
        <w:pStyle w:val="Paragraph"/>
      </w:pPr>
      <w:r w:rsidRPr="008510A1">
        <w:t>The organi</w:t>
      </w:r>
      <w:r w:rsidR="00A24918" w:rsidRPr="008510A1">
        <w:t>s</w:t>
      </w:r>
      <w:r w:rsidRPr="008510A1">
        <w:t>ation seeks confirmation that the player aligns with its values. Demonstrating a willingness to adapt reinforces the player’s commitment to the culture:</w:t>
      </w:r>
      <w:r w:rsidR="003E6BEF" w:rsidRPr="008510A1">
        <w:rPr>
          <w:i/>
          <w:iCs/>
        </w:rPr>
        <w:t xml:space="preserve"> “…when people feel like you're invested…then they're way more open.” </w:t>
      </w:r>
      <w:r w:rsidR="003E6BEF" w:rsidRPr="008510A1">
        <w:t>[S3].</w:t>
      </w:r>
      <w:r w:rsidR="00F9240D" w:rsidRPr="008510A1">
        <w:t xml:space="preserve"> </w:t>
      </w:r>
      <w:r w:rsidR="005842B0" w:rsidRPr="008510A1">
        <w:t>The Sporting Director and coach play key roles in shaping a culture that promotes adaptation and acceptance</w:t>
      </w:r>
      <w:r w:rsidR="00531FB0" w:rsidRPr="008510A1">
        <w:t>:</w:t>
      </w:r>
      <w:r w:rsidR="0017428B" w:rsidRPr="008510A1">
        <w:t xml:space="preserve"> </w:t>
      </w:r>
      <w:r w:rsidR="00C26F21" w:rsidRPr="008510A1">
        <w:rPr>
          <w:i/>
          <w:iCs/>
        </w:rPr>
        <w:t xml:space="preserve">“I've walked into the </w:t>
      </w:r>
      <w:r w:rsidR="00C26F21" w:rsidRPr="008510A1">
        <w:t>[team]</w:t>
      </w:r>
      <w:r w:rsidR="00C26F21" w:rsidRPr="008510A1">
        <w:rPr>
          <w:i/>
          <w:iCs/>
        </w:rPr>
        <w:t xml:space="preserve"> dressing room</w:t>
      </w:r>
      <w:r w:rsidR="00F9240D" w:rsidRPr="008510A1">
        <w:rPr>
          <w:i/>
          <w:iCs/>
        </w:rPr>
        <w:t>,</w:t>
      </w:r>
      <w:r w:rsidR="00C26F21" w:rsidRPr="008510A1">
        <w:rPr>
          <w:i/>
          <w:iCs/>
        </w:rPr>
        <w:t xml:space="preserve"> and it was so easy to integrate, it was like the manager didn't even have to be there, the players were just taken under a wing.”</w:t>
      </w:r>
      <w:r w:rsidR="0098783B" w:rsidRPr="008510A1">
        <w:t xml:space="preserve"> [S7]</w:t>
      </w:r>
      <w:r w:rsidR="00CA4E01" w:rsidRPr="008510A1">
        <w:t>.</w:t>
      </w:r>
    </w:p>
    <w:p w14:paraId="1475A3EF" w14:textId="18567543" w:rsidR="00C26F21" w:rsidRPr="007D713F" w:rsidRDefault="00591E68" w:rsidP="00591E68">
      <w:pPr>
        <w:pStyle w:val="Newparagraph"/>
      </w:pPr>
      <w:r>
        <w:t>Players’</w:t>
      </w:r>
      <w:r w:rsidRPr="008510A1">
        <w:t xml:space="preserve"> </w:t>
      </w:r>
      <w:r w:rsidR="004E0EBA" w:rsidRPr="008510A1">
        <w:t xml:space="preserve">actions will be reflected well if they feel that they have control, are effective and belong </w:t>
      </w:r>
      <w:r w:rsidR="006B105B" w:rsidRPr="008510A1">
        <w:fldChar w:fldCharType="begin"/>
      </w:r>
      <w:r w:rsidR="006B105B" w:rsidRPr="008510A1">
        <w:instrText xml:space="preserve"> ADDIN ZOTERO_ITEM CSL_CITATION {"citationID":"wXzPbuH5","properties":{"formattedCitation":"(Jowett et al., 2017)","plainCitation":"(Jowett et al., 2017)","noteIndex":0},"citationItems":[{"id":11963,"uris":["http://zotero.org/users/local/zhHX0p4M/items/V8JPZHBX"],"itemData":{"id":11963,"type":"article-journal","container-title":"Psychology of Sport and Exercise","DOI":"10.1016/j.psychsport.2017.06.004","ISSN":"14690292","journalAbbreviation":"Psychology of Sport and Exercise","language":"en","page":"143-152","source":"DOI.org (Crossref)","title":"Motivational processes in the coach-athlete relationship: A multi-cultural self-determination approach","title-short":"Motivational processes in the coach-athlete relationship","volume":"32","author":[{"family":"Jowett","given":"Sophia"},{"family":"Adie","given":"James W."},{"family":"Bartholomew","given":"Kimberley J."},{"family":"Yang","given":"Sophie X."},{"family":"Gustafsson","given":"Henrik"},{"family":"Lopez-Jiménez","given":"Alicia"}],"issued":{"date-parts":[["2017",9]]}}}],"schema":"https://github.com/citation-style-language/schema/raw/master/csl-citation.json"} </w:instrText>
      </w:r>
      <w:r w:rsidR="006B105B" w:rsidRPr="008510A1">
        <w:fldChar w:fldCharType="separate"/>
      </w:r>
      <w:r w:rsidR="006B105B" w:rsidRPr="008510A1">
        <w:t>(Jowett et al., 2017)</w:t>
      </w:r>
      <w:r w:rsidR="006B105B" w:rsidRPr="008510A1">
        <w:fldChar w:fldCharType="end"/>
      </w:r>
      <w:r w:rsidR="004E0EBA" w:rsidRPr="008510A1">
        <w:t xml:space="preserve"> (i.e., they will have enhanced well-being and good mental health</w:t>
      </w:r>
      <w:r w:rsidR="00F62424" w:rsidRPr="008510A1">
        <w:t xml:space="preserve">; </w:t>
      </w:r>
      <w:r w:rsidR="00B350FB" w:rsidRPr="008510A1">
        <w:fldChar w:fldCharType="begin"/>
      </w:r>
      <w:r w:rsidR="002E631C" w:rsidRPr="008510A1">
        <w:instrText xml:space="preserve"> ADDIN ZOTERO_ITEM CSL_CITATION {"citationID":"vYccHNdI","properties":{"formattedCitation":"(Henriksen et al., 2020)","plainCitation":"(Henriksen et al., 2020)","dontUpdate":true,"noteIndex":0},"citationItems":[{"id":11964,"uris":["http://zotero.org/users/local/zhHX0p4M/items/H6D59VL4"],"itemData":{"id":11964,"type":"article-journal","container-title":"International Journal of Sport and Exercise Psychology","DOI":"10.1080/1612197X.2019.1570473","ISSN":"1612-197X, 1557-251X","issue":"5","journalAbbreviation":"International Journal of Sport and Exercise Psychology","language":"en","page":"553-560","source":"DOI.org (Crossref)","title":"Consensus statement on improving the mental health of high performance athletes","volume":"18","author":[{"family":"Henriksen","given":"Kristoffer"},{"family":"Schinke","given":"Robert"},{"family":"Moesch","given":"Karin"},{"family":"McCann","given":"Sean"},{"family":"Parham","given":"William D."},{"family":"Larsen","given":"Carsten Hvid"},{"family":"Terry","given":"Peter"}],"issued":{"date-parts":[["2020",9,2]]}}}],"schema":"https://github.com/citation-style-language/schema/raw/master/csl-citation.json"} </w:instrText>
      </w:r>
      <w:r w:rsidR="00B350FB" w:rsidRPr="008510A1">
        <w:fldChar w:fldCharType="separate"/>
      </w:r>
      <w:r w:rsidR="00B350FB" w:rsidRPr="008510A1">
        <w:t>Henriksen et al., 2020)</w:t>
      </w:r>
      <w:r w:rsidR="00B350FB" w:rsidRPr="008510A1">
        <w:fldChar w:fldCharType="end"/>
      </w:r>
      <w:r w:rsidR="004E0EBA" w:rsidRPr="008510A1">
        <w:t xml:space="preserve">. This can typically be predicted by their relationship with their coach. </w:t>
      </w:r>
      <w:r w:rsidR="009410A0" w:rsidRPr="008510A1">
        <w:t>Integration</w:t>
      </w:r>
      <w:r w:rsidR="00FD3E3A" w:rsidRPr="008510A1">
        <w:t xml:space="preserve"> can be seen through actions</w:t>
      </w:r>
      <w:r w:rsidR="009410A0" w:rsidRPr="008510A1">
        <w:t xml:space="preserve">. </w:t>
      </w:r>
      <w:r w:rsidR="00C26F21" w:rsidRPr="008510A1">
        <w:t xml:space="preserve">Some demonstrate a desire to get better at core skills and working hard. A culture of </w:t>
      </w:r>
      <w:r w:rsidR="00212E66" w:rsidRPr="008510A1">
        <w:t>‘</w:t>
      </w:r>
      <w:r w:rsidR="00C26F21" w:rsidRPr="008510A1">
        <w:t>doing extra</w:t>
      </w:r>
      <w:r w:rsidR="00212E66" w:rsidRPr="008510A1">
        <w:t>’</w:t>
      </w:r>
      <w:r w:rsidR="00C26F21" w:rsidRPr="008510A1">
        <w:t xml:space="preserve"> promotes effective functioning of the organisation</w:t>
      </w:r>
      <w:r w:rsidR="00531FB0" w:rsidRPr="008510A1">
        <w:t>:</w:t>
      </w:r>
      <w:r w:rsidR="00574B43" w:rsidRPr="008510A1">
        <w:t xml:space="preserve"> </w:t>
      </w:r>
      <w:r w:rsidR="00C37BFD" w:rsidRPr="008510A1">
        <w:rPr>
          <w:i/>
          <w:iCs/>
        </w:rPr>
        <w:t xml:space="preserve">“…the more you play, and the </w:t>
      </w:r>
      <w:r w:rsidR="00E478E1" w:rsidRPr="008510A1">
        <w:rPr>
          <w:i/>
          <w:iCs/>
        </w:rPr>
        <w:t>better you’re doing as a player you get more respect”</w:t>
      </w:r>
      <w:r w:rsidR="00E478E1" w:rsidRPr="008510A1">
        <w:t xml:space="preserve"> [S7</w:t>
      </w:r>
      <w:r w:rsidR="00BC3FB1" w:rsidRPr="008510A1">
        <w:t>]</w:t>
      </w:r>
      <w:r w:rsidR="00E478E1" w:rsidRPr="008510A1">
        <w:t xml:space="preserve"> and </w:t>
      </w:r>
      <w:r w:rsidR="00C26F21" w:rsidRPr="008510A1">
        <w:rPr>
          <w:i/>
          <w:iCs/>
        </w:rPr>
        <w:t>“Outside of the scheduled training, you have to do more than what's required.”</w:t>
      </w:r>
      <w:r w:rsidR="00CA7DFE" w:rsidRPr="008510A1">
        <w:rPr>
          <w:i/>
          <w:iCs/>
        </w:rPr>
        <w:t xml:space="preserve"> </w:t>
      </w:r>
      <w:r w:rsidR="00CA7DFE" w:rsidRPr="008510A1">
        <w:t>[S4]</w:t>
      </w:r>
      <w:r w:rsidR="001B5DEB" w:rsidRPr="008510A1">
        <w:t>.</w:t>
      </w:r>
      <w:r w:rsidR="002F437B" w:rsidRPr="008510A1">
        <w:t xml:space="preserve"> Others are light-hearted or </w:t>
      </w:r>
      <w:r w:rsidR="00C26F21" w:rsidRPr="008510A1">
        <w:t>‘act the fool’</w:t>
      </w:r>
      <w:r w:rsidR="00531FB0" w:rsidRPr="008510A1">
        <w:t xml:space="preserve">: </w:t>
      </w:r>
      <w:r w:rsidR="00C26F21" w:rsidRPr="008510A1">
        <w:rPr>
          <w:i/>
          <w:iCs/>
        </w:rPr>
        <w:t>“…make myself the butt of a joke or act like I was being silly.”</w:t>
      </w:r>
      <w:r w:rsidR="00CA7DFE" w:rsidRPr="008510A1">
        <w:rPr>
          <w:i/>
          <w:iCs/>
        </w:rPr>
        <w:t xml:space="preserve"> </w:t>
      </w:r>
      <w:r w:rsidR="00CA7DFE" w:rsidRPr="008510A1">
        <w:t>[</w:t>
      </w:r>
      <w:r w:rsidR="008263C1" w:rsidRPr="008510A1">
        <w:t>S</w:t>
      </w:r>
      <w:r w:rsidR="00CA7DFE" w:rsidRPr="008510A1">
        <w:t>2]</w:t>
      </w:r>
      <w:r w:rsidR="001B5DEB" w:rsidRPr="008510A1">
        <w:t>.</w:t>
      </w:r>
      <w:r w:rsidR="001B5DEB" w:rsidRPr="008510A1">
        <w:rPr>
          <w:i/>
          <w:iCs/>
        </w:rPr>
        <w:t xml:space="preserve"> </w:t>
      </w:r>
    </w:p>
    <w:p w14:paraId="7AE4D6CD" w14:textId="74624C10" w:rsidR="00A93992" w:rsidRPr="008510A1" w:rsidRDefault="00D71AEE" w:rsidP="002F437B">
      <w:pPr>
        <w:pStyle w:val="Newparagraph"/>
      </w:pPr>
      <w:r w:rsidRPr="008510A1">
        <w:t xml:space="preserve">The culture of the organisation is important in encouraging and reinforcing the behaviours it desires </w:t>
      </w:r>
      <w:r w:rsidR="00B350FB" w:rsidRPr="008510A1">
        <w:fldChar w:fldCharType="begin"/>
      </w:r>
      <w:r w:rsidR="00B350FB" w:rsidRPr="008510A1">
        <w:instrText xml:space="preserve"> ADDIN ZOTERO_ITEM CSL_CITATION {"citationID":"7wiPCgN1","properties":{"formattedCitation":"(Henriksen &amp; Stambulova, 2017)","plainCitation":"(Henriksen &amp; Stambulova, 2017)","noteIndex":0},"citationItems":[{"id":10026,"uris":["http://zotero.org/users/local/zhHX0p4M/items/R7QWLCQT"],"itemData":{"id":10026,"type":"chapter","abstract":"The holistic ecological approach, which is introduced in this chapter, proposes a shift in research attention from the individual athletes to the broader developmental context or environment in which they develop. The HEA was developed partly to answer the call for theoretically guided research on ecological approaches to talent development in sport. The HEA is built around two working models inspired by three background theories. Ecological psychology inspired the authors to view athletes as embedded in their environment and to depict the environment as a series of nested structures ranging from micro to macro level. Cultural psychology directed the authors' attention to the importance of culture as a 'collective programming of the mind' and to view culture as a multi-level phenomenon ranging from national to group culture. Hence, inviting researchers to look beyond the individual athlete and mirroring the complexity of talent development in the real world, the HEA constitutes an important supplement to the contemporary literature on athletic talent.","collection-title":"Routledge International Handbooks","container-title":"Routledge Handbook of Talent Identification and Development in Sport","ISBN":"978-1-138-95177-8","note":"DOI: 10.4324/9781315668017-19","page":"271-284","publisher":"Routledge","source":"University of Southern Denmark","title":"Creating optimal environments for talent development: A holistic ecological approach","title-short":"Creating optimal environments for talent development","author":[{"family":"Henriksen","given":"Kristoffer"},{"family":"Stambulova","given":"Natalia"}],"editor":[{"family":"Baker","given":"Joseph"},{"family":"Cobley","given":"Stephen"},{"family":"Schorer","given":"Jörg"},{"family":"Wattie","given":"Nick"}],"issued":{"date-parts":[["2017"]]}}}],"schema":"https://github.com/citation-style-language/schema/raw/master/csl-citation.json"} </w:instrText>
      </w:r>
      <w:r w:rsidR="00B350FB" w:rsidRPr="008510A1">
        <w:fldChar w:fldCharType="separate"/>
      </w:r>
      <w:r w:rsidR="00B350FB" w:rsidRPr="008510A1">
        <w:t>(Henriksen &amp; Stambulova, 2017)</w:t>
      </w:r>
      <w:r w:rsidR="00B350FB" w:rsidRPr="008510A1">
        <w:fldChar w:fldCharType="end"/>
      </w:r>
      <w:r w:rsidRPr="008510A1">
        <w:t xml:space="preserve">. Though it must be remembered that there are layers within the organisation and teams within it </w:t>
      </w:r>
      <w:r w:rsidR="00B350FB" w:rsidRPr="008510A1">
        <w:fldChar w:fldCharType="begin"/>
      </w:r>
      <w:r w:rsidR="00A36FDC">
        <w:instrText xml:space="preserve"> ADDIN ZOTERO_ITEM CSL_CITATION {"citationID":"CWKwWqhS","properties":{"formattedCitation":"(Storm et al., 2020)","plainCitation":"(Storm et al., 2020)","noteIndex":0},"citationItems":[{"id":11966,"uris":["http://zotero.org/users/local/zhHX0p4M/items/TC5DA5U5","http://zotero.org/users/local/zhHX0p4M/items/TEZUSEQW"],"itemData":{"id":11966,"type":"chapter","abstract":"Group dynamics include topics such as group cohesion, rivalry, social identities, and emotional regulation. Sport teams represent dynamic entities characterized by energy, vitality, growth, and development, all manifested through interactions and communication among team members. Importantly, groups and larger organizations represent distinct levels of analysis. This chapter aims to bridge two traditions by advancing an organizational culture perspective in relation to group dynamics in youth sports. In doing so, the authors hope to instigate integration of the two areas in future research, specifically as it pertains to talent development. The chapter consists of four main sections. First, it outlines the conceptual background and key literature pertaining to athletic talent development environments and describes the role of organizational culture in sport. Second, it provides insight into the role of group dynamics in successful talent development environments. Third, from an applied perspective, it discusses the role of cultural leadership and advance suggestions for creating and maintaining strong organizational culture in sport teams specifically, and organizations more generally. Finally, the chapter proposes research avenues to advance the area of organizational culture and group dynamics in youth sport. (PsycInfo Database Record (c) 2022 APA, all rights reserved)","container-title":"The Power of Groups in Youth Sport.","event-place":"San Diego, CA, US","ISBN":"978-0-12-816336-8","note":"DOI: 10.1016/B978-0-12-816336-8.00012-3","page":"203-218","publisher":"Elsevier Academic Press","publisher-place":"San Diego, CA, US","source":"APA PsycNet","title":"Organizational culture and group dynamics in youth sport","author":[{"family":"Storm","given":"LK"},{"family":"Larsen","given":"CH"},{"family":"Henriksen","given":"K."}],"issued":{"date-parts":[["2020"]]}}}],"schema":"https://github.com/citation-style-language/schema/raw/master/csl-citation.json"} </w:instrText>
      </w:r>
      <w:r w:rsidR="00B350FB" w:rsidRPr="008510A1">
        <w:fldChar w:fldCharType="separate"/>
      </w:r>
      <w:r w:rsidR="00A36FDC" w:rsidRPr="00A36FDC">
        <w:t>(Storm et al., 2020)</w:t>
      </w:r>
      <w:r w:rsidR="00B350FB" w:rsidRPr="008510A1">
        <w:fldChar w:fldCharType="end"/>
      </w:r>
      <w:r w:rsidRPr="008510A1">
        <w:t xml:space="preserve">. The team, to the players and staff and then specific position groups and small cliques within them and so each </w:t>
      </w:r>
      <w:r w:rsidRPr="008510A1">
        <w:lastRenderedPageBreak/>
        <w:t xml:space="preserve">shadow culture </w:t>
      </w:r>
      <w:r w:rsidR="00B350FB" w:rsidRPr="008510A1">
        <w:fldChar w:fldCharType="begin"/>
      </w:r>
      <w:r w:rsidR="00B350FB" w:rsidRPr="008510A1">
        <w:instrText xml:space="preserve"> ADDIN ZOTERO_ITEM CSL_CITATION {"citationID":"MnvwgW7f","properties":{"formattedCitation":"(Popovic &amp; Morrow, 2008)","plainCitation":"(Popovic &amp; Morrow, 2008)","noteIndex":0},"citationItems":[{"id":2770,"uris":["http://zotero.org/users/local/zhHX0p4M/items/DG4U2GT9"],"itemData":{"id":2770,"type":"document","note":"page: 170-191\ncontainer-title: Sport History Review\nvolume: 39","title":"Stomping the Shadow: The Elevation of Snowboarding to the Olympic Pedestal from a Jungian Perspective","author":[{"family":"Popovic","given":"Megan L."},{"family":"Morrow","given":"Don"}],"issued":{"date-parts":[["2008"]]}}}],"schema":"https://github.com/citation-style-language/schema/raw/master/csl-citation.json"} </w:instrText>
      </w:r>
      <w:r w:rsidR="00B350FB" w:rsidRPr="008510A1">
        <w:fldChar w:fldCharType="separate"/>
      </w:r>
      <w:r w:rsidR="00B350FB" w:rsidRPr="008510A1">
        <w:t>(Popovic &amp; Morrow, 2008)</w:t>
      </w:r>
      <w:r w:rsidR="00B350FB" w:rsidRPr="008510A1">
        <w:fldChar w:fldCharType="end"/>
      </w:r>
      <w:r w:rsidRPr="008510A1">
        <w:t xml:space="preserve"> needs to be complementary to the overall organisational goal and there may be levels of acceptance within each.</w:t>
      </w:r>
    </w:p>
    <w:p w14:paraId="0811D036" w14:textId="782707C2" w:rsidR="00C26F21" w:rsidRPr="008510A1" w:rsidRDefault="00FD311D" w:rsidP="00205240">
      <w:pPr>
        <w:pStyle w:val="Newparagraph"/>
      </w:pPr>
      <w:r w:rsidRPr="008510A1">
        <w:t>The organi</w:t>
      </w:r>
      <w:r w:rsidR="00A24918" w:rsidRPr="008510A1">
        <w:t>s</w:t>
      </w:r>
      <w:r w:rsidRPr="008510A1">
        <w:t xml:space="preserve">ation expects timely integration and behaviours that align with the group’s culture. Communication starts when identifying a player as a potential recruit, and human and technical connection are crucial: </w:t>
      </w:r>
      <w:r w:rsidR="00C26F21" w:rsidRPr="008510A1">
        <w:rPr>
          <w:i/>
          <w:iCs/>
        </w:rPr>
        <w:t xml:space="preserve">“…it’s important that the performance staff, the coaches, connect with the players, prior to their to them coming </w:t>
      </w:r>
      <w:proofErr w:type="gramStart"/>
      <w:r w:rsidR="00C26F21" w:rsidRPr="008510A1">
        <w:rPr>
          <w:i/>
          <w:iCs/>
        </w:rPr>
        <w:t>in,</w:t>
      </w:r>
      <w:r w:rsidR="000852CD" w:rsidRPr="008510A1">
        <w:rPr>
          <w:i/>
          <w:iCs/>
        </w:rPr>
        <w:t>…</w:t>
      </w:r>
      <w:proofErr w:type="gramEnd"/>
      <w:r w:rsidR="00C26F21" w:rsidRPr="008510A1">
        <w:rPr>
          <w:i/>
          <w:iCs/>
        </w:rPr>
        <w:t>not just on the technical stuff, but the informal and making them feel comfortable.”</w:t>
      </w:r>
      <w:r w:rsidR="00006D98" w:rsidRPr="008510A1">
        <w:rPr>
          <w:i/>
          <w:iCs/>
        </w:rPr>
        <w:t xml:space="preserve"> </w:t>
      </w:r>
      <w:r w:rsidR="00006D98" w:rsidRPr="008510A1">
        <w:t>[S4]</w:t>
      </w:r>
      <w:r w:rsidR="001B5DEB" w:rsidRPr="008510A1">
        <w:t>.</w:t>
      </w:r>
    </w:p>
    <w:p w14:paraId="376892A6" w14:textId="0C63D292" w:rsidR="00B45EC6" w:rsidRPr="008510A1" w:rsidRDefault="00C51D77" w:rsidP="00A93992">
      <w:pPr>
        <w:pStyle w:val="Newparagraph"/>
        <w:rPr>
          <w:rFonts w:eastAsiaTheme="minorHAnsi"/>
        </w:rPr>
      </w:pPr>
      <w:r w:rsidRPr="008510A1">
        <w:t>Establishing key points of contact and communication style is essential.</w:t>
      </w:r>
      <w:r w:rsidR="00531FB0" w:rsidRPr="008510A1">
        <w:t xml:space="preserve">: </w:t>
      </w:r>
      <w:r w:rsidR="00C26F21" w:rsidRPr="008510A1">
        <w:rPr>
          <w:i/>
          <w:iCs/>
        </w:rPr>
        <w:t>“…who are the important people, who are the trainers, who is a strength coach, who are video people, who's your workout guy.”</w:t>
      </w:r>
      <w:r w:rsidR="00006D98" w:rsidRPr="008510A1">
        <w:t xml:space="preserve"> [S1]</w:t>
      </w:r>
      <w:r w:rsidR="001B5DEB" w:rsidRPr="008510A1">
        <w:t>.</w:t>
      </w:r>
      <w:r w:rsidR="0060533C" w:rsidRPr="008510A1">
        <w:t xml:space="preserve"> </w:t>
      </w:r>
      <w:r w:rsidR="00C26F21" w:rsidRPr="008510A1">
        <w:t xml:space="preserve">Outside of a group chat very few </w:t>
      </w:r>
      <w:r w:rsidR="00B35869" w:rsidRPr="008510A1">
        <w:t>player</w:t>
      </w:r>
      <w:r w:rsidR="00C26F21" w:rsidRPr="008510A1">
        <w:t>s had experienced written documentation to share information despite them being recognised as a powerful tool for integration of a new employee</w:t>
      </w:r>
      <w:r w:rsidR="00204673" w:rsidRPr="008510A1">
        <w:t xml:space="preserve"> </w:t>
      </w:r>
      <w:r w:rsidR="00B350FB" w:rsidRPr="008510A1">
        <w:fldChar w:fldCharType="begin"/>
      </w:r>
      <w:r w:rsidR="00B350FB" w:rsidRPr="008510A1">
        <w:instrText xml:space="preserve"> ADDIN ZOTERO_ITEM CSL_CITATION {"citationID":"j5bl0mVS","properties":{"formattedCitation":"(Godinho et al., 2023)","plainCitation":"(Godinho et al., 2023)","noteIndex":0},"citationItems":[{"id":11967,"uris":["http://zotero.org/users/local/zhHX0p4M/items/QR3QK5SR"],"itemData":{"id":11967,"type":"article-journal","abstract":"Onboarding handbooks constitute a very important and powerful tool in the socialization and integration processes of recruits implemented by Human Resources. As companies compete to thrive in global markets, the attraction and retention of employees have been given much attention in recent years. One of the strategies developed by companies to achieve this goal are the so-called Onboarding Handbooks given to newcomers, serving as a means of facilitating workers’ integration into the everyday processes of the company. As a consolidated research area, many HR studies have been developed around these subjects, as these manuals have been proven to be important tools in the socialization process of the former candidate, now entering the organisational culture of a given enterprise. A literature review was developed according to the main variables of the study of Organisational Socialization processes, strategies, and methods, with special emphasis on the onboarding book. To find out if these manuals correspond to the relevant literature of HR, eight of the onboarding handbooks from several public and private organizations have been analysed following the proposed structure of onboarding handbooks presented in the literature review. In addition, purposeful sampling was followed and content analysis on the handbooks was developed. The paper’s contributions are twofold: (a) the authors suggest a complete and up-to-date structure for the contents of onboarding books to be applied by HR managers and (b) compare its structure to several manuals of different enterprises from various sectors of the Portuguese economy. Findings show that the onboarding book remains an important tool and facilitator of organisational integration. Although, the onboarding processes are changing, and even the format of the onboarding books can become different (digital or not), their contents are essential for the socialization of newcomers and a means to organisational culture dissemination as well as containing functional contents such as internal norms and regulations.","container-title":"Administrative Sciences","DOI":"10.3390/admsci13030079","ISSN":"2076-3387","issue":"3","journalAbbreviation":"Administrative Sciences","language":"en","license":"https://creativecommons.org/licenses/by/4.0/","page":"79","source":"DOI.org (Crossref)","title":"Onboarding Handbook: An Indispensable Tool for Onboarding Processes","title-short":"Onboarding Handbook","volume":"13","author":[{"family":"Godinho","given":"Teresa"},{"family":"Reis","given":"Isabel Pinto"},{"family":"Carvalho","given":"Rui"},{"family":"Martinho","given":"Filipa"}],"issued":{"date-parts":[["2023",3,8]]}}}],"schema":"https://github.com/citation-style-language/schema/raw/master/csl-citation.json"} </w:instrText>
      </w:r>
      <w:r w:rsidR="00B350FB" w:rsidRPr="008510A1">
        <w:fldChar w:fldCharType="separate"/>
      </w:r>
      <w:r w:rsidR="00B350FB" w:rsidRPr="008510A1">
        <w:t>(Godinho et al., 2023)</w:t>
      </w:r>
      <w:r w:rsidR="00B350FB" w:rsidRPr="008510A1">
        <w:fldChar w:fldCharType="end"/>
      </w:r>
      <w:r w:rsidR="00204673" w:rsidRPr="008510A1">
        <w:t>.</w:t>
      </w:r>
      <w:r w:rsidR="00C26F21" w:rsidRPr="008510A1">
        <w:t xml:space="preserve"> Most recommended a dedicated point of contact or player liaison that helped with the transition of the </w:t>
      </w:r>
      <w:r w:rsidR="00B35869" w:rsidRPr="008510A1">
        <w:t>player</w:t>
      </w:r>
      <w:r w:rsidR="00C26F21" w:rsidRPr="008510A1">
        <w:t xml:space="preserve"> to the new organisation. In almost all cases the communication focused on the non-technical skills and how to integrate into the new environment with cultural knowledge rather than clarity about what was expected from them on the field.</w:t>
      </w:r>
      <w:r w:rsidR="00CD7066" w:rsidRPr="008510A1">
        <w:t xml:space="preserve"> </w:t>
      </w:r>
      <w:r w:rsidR="00F405A0" w:rsidRPr="008510A1">
        <w:t>K</w:t>
      </w:r>
      <w:r w:rsidR="00CD7066" w:rsidRPr="008510A1">
        <w:t xml:space="preserve">nowledge is grown through practice and aligning perceptions and activities </w:t>
      </w:r>
      <w:r w:rsidR="00B350FB" w:rsidRPr="008510A1">
        <w:fldChar w:fldCharType="begin"/>
      </w:r>
      <w:r w:rsidR="00B350FB" w:rsidRPr="008510A1">
        <w:instrText xml:space="preserve"> ADDIN ZOTERO_ITEM CSL_CITATION {"citationID":"qRHPpTty","properties":{"formattedCitation":"(Woods &amp; Davids, 2023)","plainCitation":"(Woods &amp; Davids, 2023)","noteIndex":0},"citationItems":[{"id":2576,"uris":["http://zotero.org/users/local/zhHX0p4M/items/ZNM9KEYI"],"itemData":{"id":2576,"type":"article-journal","abstract":"It is common to encourage people to envision life as a process of fulfilling their potential. But what exactly does this mean? Traditionally, this question has been addressed by way of ‘complementarity’; dividing the human into biological and cultural components. Fulfilment is placed on the side of the cultural; an acquisition of encoded secondary information transmitted from predecessors that represents what it means ‘to know’. Potential has been defined from the biological, as a suite of innate capacities localised to the mind and body, passed on through a mechanism of genetic inheritance. Founded upon a metaphor of inter-generational transmission, this perspective leads to a conceptualisation of life as a progressive closure, ‘filling up’ the biologically innate with the culturally acquired. However, despite its prominence, this static view leads to a troubling question: with one’s potential fulfilled, where is one to go next? In this theoretical commentary, we offer an alternate, dynamical account of potential and fulfilment by leaning on Ingold’s notion of wayfaring. From this perspective, life is not a process of being ‘filled up’ with secondary information, but of responsively ‘opening up’; corresponding with varied experiences cast forward by others, as they to ours, situated within a continually unfolding field of relations. Ontologically, this view is of ‘us’, not as beings, but becomings, finding our way along generative paths inhabited alongside others. Knowledge is not transmitted inter-generationally, but is grown by primarily experiencing the coming-into-being of things we enter into correspondence with. Initiated through a prologue, these ideas are exemplified in sharing our storied journey as sport scientists in-becoming, following not objects of convention, but corresponding with things of curiosity.","container-title":"Sport, Education and Society","DOI":"10.1080/13573322.2022.2163231","ISSN":"14701243","note":"publisher: Routledge","title":"Sport scientists in-becoming: from fulfilling one’s potential to finding our way along","author":[{"family":"Woods","given":"Carl T."},{"family":"Davids","given":"Keith"}],"issued":{"date-parts":[["2023"]]}}}],"schema":"https://github.com/citation-style-language/schema/raw/master/csl-citation.json"} </w:instrText>
      </w:r>
      <w:r w:rsidR="00B350FB" w:rsidRPr="008510A1">
        <w:fldChar w:fldCharType="separate"/>
      </w:r>
      <w:r w:rsidR="00B350FB" w:rsidRPr="008510A1">
        <w:t>(Woods &amp; Davids, 2023)</w:t>
      </w:r>
      <w:r w:rsidR="00B350FB" w:rsidRPr="008510A1">
        <w:fldChar w:fldCharType="end"/>
      </w:r>
      <w:r w:rsidR="00CD7066" w:rsidRPr="008510A1">
        <w:t xml:space="preserve">. </w:t>
      </w:r>
      <w:r w:rsidR="00325E3D" w:rsidRPr="008510A1">
        <w:t xml:space="preserve">The explicit translation of knowledge, both implicit and explicit is critical for newcomer to internalise knowledge </w:t>
      </w:r>
      <w:r w:rsidR="00B350FB" w:rsidRPr="008510A1">
        <w:fldChar w:fldCharType="begin"/>
      </w:r>
      <w:r w:rsidR="00B350FB" w:rsidRPr="008510A1">
        <w:instrText xml:space="preserve"> ADDIN ZOTERO_ITEM CSL_CITATION {"citationID":"AgDuIlrp","properties":{"formattedCitation":"(Bartlett &amp; Drust, 2021)","plainCitation":"(Bartlett &amp; Drust, 2021)","noteIndex":0},"citationItems":[{"id":9938,"uris":["http://zotero.org/users/local/zhHX0p4M/items/FIR4RNX6"],"itemData":{"id":9938,"type":"article-journal","abstract":"Sport Science is considered the study and application of scientific principles and techniques to improve sporting performance. Thus, a key role of the Sport Scientist is to translate complex information into usable and contextual performance solutions for a range of different stakeholders. These stakeholders consist of athletes, coaches, recruiting, performance support, medical, administration and operations staff and have varying interests and priorities meaning the information required can be vastly different. In addition to these different needs, sport is fast moving, diverse and complex meaning there are a number of potential translational barriers. Sport Science training programs entail the development of technical knowledge and practical skills; however, little is considered in view of interpersonal craft skill development and knowledge translation (KT). Given the reported barriers and challenges to effective KT in sport, this lack of specific training may render KT as ineffective and suboptimal. Accordingly, in this article we propose a framework and work-based training model with the aim of developing the KT process and performance delivery of Sport Scientists operating in professional sport. Firstly, we define the current perspectives and challenges for Sport Scientists in the context of KT, before proposing a framework that focusses on Evidence-Based-Practice, Philosophy, Recipients and Facilitation, in which Sport Scientists can use to develop their interpersonal craft and subsequent KT approach. We finish by presenting a model of sport science practitioner training; the professional sportdoctoral training program, that combined with the framework, can be effective in developing Sport Scientists.","container-title":"European Journal of Sport Science","DOI":"10.1080/17461391.2020.1842511","ISSN":"1746-1391, 1536-7290","issue":"11","journalAbbreviation":"European Journal of Sport Science","language":"en","page":"1579-1587","source":"DOI.org (Crossref)","title":"A framework for effective knowledge translation and performance delivery of Sport Scientists in professional sport","volume":"21","author":[{"family":"Bartlett","given":"Jonathan D."},{"family":"Drust","given":"Barry"}],"issued":{"date-parts":[["2021",11,2]]}}}],"schema":"https://github.com/citation-style-language/schema/raw/master/csl-citation.json"} </w:instrText>
      </w:r>
      <w:r w:rsidR="00B350FB" w:rsidRPr="008510A1">
        <w:fldChar w:fldCharType="separate"/>
      </w:r>
      <w:r w:rsidR="00B350FB" w:rsidRPr="008510A1">
        <w:t>(Bartlett &amp; Drust, 2021)</w:t>
      </w:r>
      <w:r w:rsidR="00B350FB" w:rsidRPr="008510A1">
        <w:fldChar w:fldCharType="end"/>
      </w:r>
      <w:r w:rsidR="00325E3D" w:rsidRPr="008510A1">
        <w:t>.</w:t>
      </w:r>
    </w:p>
    <w:p w14:paraId="43E0B4E8" w14:textId="77777777" w:rsidR="00C26F21" w:rsidRPr="008510A1" w:rsidRDefault="00C26F21" w:rsidP="00492FA8">
      <w:pPr>
        <w:pStyle w:val="Heading2"/>
      </w:pPr>
      <w:r w:rsidRPr="008510A1">
        <w:t>Organisation: Culture</w:t>
      </w:r>
    </w:p>
    <w:p w14:paraId="1C109775" w14:textId="47DD5D3C" w:rsidR="00DF49BA" w:rsidRPr="008510A1" w:rsidRDefault="00333D5F" w:rsidP="00477700">
      <w:pPr>
        <w:pStyle w:val="Newparagraph"/>
        <w:ind w:firstLine="0"/>
      </w:pPr>
      <w:r w:rsidRPr="008510A1">
        <w:t xml:space="preserve">Culture is a set of shared assumptions and beliefs </w:t>
      </w:r>
      <w:r w:rsidR="003F687D" w:rsidRPr="008510A1">
        <w:fldChar w:fldCharType="begin"/>
      </w:r>
      <w:r w:rsidR="00614823" w:rsidRPr="008510A1">
        <w:instrText xml:space="preserve"> ADDIN ZOTERO_ITEM CSL_CITATION {"citationID":"sRGUWM7j","properties":{"formattedCitation":"(Schein, 2010; Smith &amp; Bond, 2019)","plainCitation":"(Schein, 2010; Smith &amp; Bond, 2019)","noteIndex":0},"citationItems":[{"id":11968,"uris":["http://zotero.org/users/local/zhHX0p4M/items/P5HDIKIN"],"itemData":{"id":11968,"type":"book","abstract":"\"Regarded as one of the most influential management books of all time, this fourth edition of Leadership and Organizational Culture transforms the abstract concept of culture into a tool that can be used to better shape the dynamics of organization and change. This updated edition focuses on today's business realities. Edgar Schein draws on a wide range of contemporary research to redefine culture and demonstrate the crucial role leaders play in successfully applying the principles of culture to achieve their organizational goals\"--Provided by publisher","collection-title":"The Jossey-Bass business &amp; management series","edition":"4th ed","event-place":"San Francisco","ISBN":"9780470190609","language":"eng","number-of-pages":"436","publisher":"Jossey-Bass","publisher-place":"San Francisco","source":"K10plus ISBN","title":"Organizational culture and leadership","editor":[{"family":"Schein","given":"Edgar H."}],"issued":{"date-parts":[["2010"]]}}},{"id":11970,"uris":["http://zotero.org/users/local/zhHX0p4M/items/JTKIULQ5"],"itemData":{"id":11970,"type":"article-journal","container-title":"Frontiers in Psychology","DOI":"10.3389/fpsyg.2019.02689","ISSN":"1664-1078","journalAbbreviation":"Front. Psychol.","page":"2689","source":"DOI.org (Crossref)","title":"Cultures and Persons: Characterizing National and Other Types of Cultural Difference Can Also Aid Our Understanding and Prediction of Individual Variability","title-short":"Cultures and Persons","volume":"10","author":[{"family":"Smith","given":"PB"},{"family":"Bond","given":"MH"}],"issued":{"date-parts":[["2019",11,29]]}}}],"schema":"https://github.com/citation-style-language/schema/raw/master/csl-citation.json"} </w:instrText>
      </w:r>
      <w:r w:rsidR="003F687D" w:rsidRPr="008510A1">
        <w:fldChar w:fldCharType="separate"/>
      </w:r>
      <w:r w:rsidR="00614823" w:rsidRPr="008510A1">
        <w:t>(Schein, 2010; Smith &amp; Bond, 2019)</w:t>
      </w:r>
      <w:r w:rsidR="003F687D" w:rsidRPr="008510A1">
        <w:fldChar w:fldCharType="end"/>
      </w:r>
      <w:r w:rsidRPr="008510A1">
        <w:t xml:space="preserve"> which establish </w:t>
      </w:r>
      <w:r w:rsidR="00FB1DD6" w:rsidRPr="008510A1">
        <w:t xml:space="preserve">the overall paradigm </w:t>
      </w:r>
      <w:r w:rsidR="00705585" w:rsidRPr="008510A1">
        <w:t>of the organisation</w:t>
      </w:r>
      <w:r w:rsidR="00DF2E91" w:rsidRPr="008510A1">
        <w:t xml:space="preserve"> </w:t>
      </w:r>
      <w:r w:rsidR="00546B08" w:rsidRPr="008510A1">
        <w:fldChar w:fldCharType="begin"/>
      </w:r>
      <w:r w:rsidR="00546B08" w:rsidRPr="008510A1">
        <w:instrText xml:space="preserve"> ADDIN ZOTERO_ITEM CSL_CITATION {"citationID":"yYHddFTK","properties":{"formattedCitation":"(Johnson et al., 2005)","plainCitation":"(Johnson et al., 2005)","noteIndex":0},"citationItems":[{"id":11178,"uris":["http://zotero.org/users/local/zhHX0p4M/items/RVRMUG3L"],"itemData":{"id":11178,"type":"book","call-number":"HD30.28 .J648 2005","edition":"7th ed","event-place":"Harlow, Essex, England ; New York","ISBN":"978-0-273-68739-9","language":"en","number-of-pages":"635","publisher":"FT/Prentice Hall","publisher-place":"Harlow, Essex, England ; New York","source":"Library of Congress ISBN","title":"Exploring corporate strategy","author":[{"family":"Johnson","given":"Gerry"},{"family":"Scholes","given":"Kevan"},{"family":"Whittington","given":"Richard"}],"issued":{"date-parts":[["2005"]]}}}],"schema":"https://github.com/citation-style-language/schema/raw/master/csl-citation.json"} </w:instrText>
      </w:r>
      <w:r w:rsidR="00546B08" w:rsidRPr="008510A1">
        <w:fldChar w:fldCharType="separate"/>
      </w:r>
      <w:r w:rsidR="00546B08" w:rsidRPr="008510A1">
        <w:t>(Johnson et al., 2005)</w:t>
      </w:r>
      <w:r w:rsidR="00546B08" w:rsidRPr="008510A1">
        <w:fldChar w:fldCharType="end"/>
      </w:r>
      <w:r w:rsidR="00DF2E91" w:rsidRPr="008510A1">
        <w:t xml:space="preserve">. </w:t>
      </w:r>
      <w:r w:rsidR="00406A93" w:rsidRPr="008510A1">
        <w:t xml:space="preserve">Social capital in turn has a strong influence on employees’ attitude, behaviours, and perceptions of employers </w:t>
      </w:r>
      <w:r w:rsidR="003F687D" w:rsidRPr="008510A1">
        <w:fldChar w:fldCharType="begin"/>
      </w:r>
      <w:r w:rsidR="003F687D" w:rsidRPr="008510A1">
        <w:instrText xml:space="preserve"> ADDIN ZOTERO_ITEM CSL_CITATION {"citationID":"SSkGuffE","properties":{"formattedCitation":"(Korte &amp; Lin, 2013)","plainCitation":"(Korte &amp; Lin, 2013)","noteIndex":0},"citationItems":[{"id":10018,"uris":["http://zotero.org/users/local/zhHX0p4M/items/VVXZ9FPI"],"itemData":{"id":10018,"type":"article-journal","container-title":"Human Relations","DOI":"10.1177/0018726712461927","issue":"3","title":"Getting on board: Organizational socialization and the contribution of social capital","volume":"66","author":[{"family":"Korte","given":"R"},{"family":"Lin","given":"S"}],"issued":{"date-parts":[["2013"]]}}}],"schema":"https://github.com/citation-style-language/schema/raw/master/csl-citation.json"} </w:instrText>
      </w:r>
      <w:r w:rsidR="003F687D" w:rsidRPr="008510A1">
        <w:fldChar w:fldCharType="separate"/>
      </w:r>
      <w:r w:rsidR="003F687D" w:rsidRPr="008510A1">
        <w:t>(Korte &amp; Lin, 2013)</w:t>
      </w:r>
      <w:r w:rsidR="003F687D" w:rsidRPr="008510A1">
        <w:fldChar w:fldCharType="end"/>
      </w:r>
      <w:r w:rsidR="00406A93" w:rsidRPr="008510A1">
        <w:t xml:space="preserve">. Socially complex knowledge that is diffused throughout an organisation can </w:t>
      </w:r>
      <w:r w:rsidR="00406A93" w:rsidRPr="008510A1">
        <w:lastRenderedPageBreak/>
        <w:t xml:space="preserve">constitute a valuable and perhaps intangible resource. </w:t>
      </w:r>
      <w:r w:rsidR="00DF2E91" w:rsidRPr="008510A1">
        <w:t xml:space="preserve">Operating within this paradigm </w:t>
      </w:r>
      <w:r w:rsidRPr="008510A1">
        <w:t>allow</w:t>
      </w:r>
      <w:r w:rsidR="00DF2E91" w:rsidRPr="008510A1">
        <w:t>s</w:t>
      </w:r>
      <w:r w:rsidRPr="008510A1">
        <w:t xml:space="preserve"> the </w:t>
      </w:r>
      <w:r w:rsidR="00591E68">
        <w:t xml:space="preserve">players </w:t>
      </w:r>
      <w:r w:rsidRPr="008510A1">
        <w:t>perceptions to be matched with their actions. This can be encapsulated by various artifacts, values, and assumptions.</w:t>
      </w:r>
      <w:r w:rsidR="00433C18" w:rsidRPr="008510A1">
        <w:t xml:space="preserve"> </w:t>
      </w:r>
      <w:r w:rsidR="00194859" w:rsidRPr="008510A1">
        <w:t>Culture is foundational and should be evident to newcomers:</w:t>
      </w:r>
      <w:r w:rsidR="00531FB0" w:rsidRPr="008510A1">
        <w:t xml:space="preserve"> </w:t>
      </w:r>
      <w:r w:rsidR="00C26F21" w:rsidRPr="008510A1">
        <w:rPr>
          <w:i/>
          <w:iCs/>
        </w:rPr>
        <w:t>“What the culture and environment is about and our playing style, what was our identity… we always talked about it…because it was it was how we judged ourselves.”</w:t>
      </w:r>
      <w:r w:rsidR="00D861B4" w:rsidRPr="008510A1">
        <w:rPr>
          <w:i/>
          <w:iCs/>
        </w:rPr>
        <w:t xml:space="preserve"> </w:t>
      </w:r>
      <w:r w:rsidR="00D861B4" w:rsidRPr="008510A1">
        <w:t>[S3]</w:t>
      </w:r>
      <w:r w:rsidR="00226C29" w:rsidRPr="008510A1">
        <w:t>.</w:t>
      </w:r>
      <w:r w:rsidR="00DF49BA" w:rsidRPr="008510A1">
        <w:t xml:space="preserve"> Having an organisational culture that supports knowledge management can lead to more effective performances </w:t>
      </w:r>
      <w:r w:rsidR="003F687D" w:rsidRPr="008510A1">
        <w:fldChar w:fldCharType="begin"/>
      </w:r>
      <w:r w:rsidR="003E66F3" w:rsidRPr="008510A1">
        <w:instrText xml:space="preserve"> ADDIN ZOTERO_ITEM CSL_CITATION {"citationID":"HPqEx60S","properties":{"formattedCitation":"(Al Saifi, 2015)","plainCitation":"(Al Saifi, 2015)","noteIndex":0},"citationItems":[{"id":11971,"uris":["http://zotero.org/users/local/zhHX0p4M/items/F97XBCXC","http://zotero.org/users/local/zhHX0p4M/items/QF4WLKWC"],"itemData":{"id":11971,"type":"article-journal","abstract":"Purpose\n              – The purpose of this paper is to propose a conceptual model for understanding the impact of organisational culture on knowledge management processes and their link with organisational performance. It is suggested that organisational culture should be assessed as a multi-level construct comprising artefacts, espoused beliefs and values and underlying assumptions. A holistic view of organisational culture and knowledge management processes, and their link with organisational performance, is presented.\n            \n            \n              Design/methodology/approach\n              – A comprehensive review of previous literature was undertaken in the development of the conceptual model. Taken together, the literature and the proposed model reveal possible relationships between organisational culture, knowledge management processes and organisational performance.\n            \n            \n              Findings\n              – Potential implications of organisational culture levels for the creation, sharing and application of knowledge are elaborated. In addition, the paper offers possible new insight into the impact of organisational culture on various knowledge management processes and their link with organisational performance.\n            \n            \n              Research limitations/implications\n              – A number of possible relationships between organisational culture factors, knowledge management processes and their link with organisational performance were used to examine such relationships.\n            \n            \n              Practical implications\n              – The research model highlights the multi-level components of organisational culture. These are: the artefacts, the espoused beliefs and values and the underlying assumptions. Through a conceptualisation of the relationships between organisational culture, knowledge management processes and organisational performance, the study provides practical guidance for practitioners during the implementation of knowledge management processes.\n            \n            \n              Originality/value\n              – The focus of previous research on knowledge management has been on understanding organisational culture from the limited perspective of promoting knowledge creation and sharing. This paper proposes a more comprehensive approach to understanding organisational culture in that it draws on artefacts, espoused beliefs and values and underlying assumptions, and reveals their impact on the creation, sharing and application of knowledge which can affect the overall organisational performance.","container-title":"Journal of Knowledge Management","DOI":"10.1108/JKM-07-2014-0287","ISSN":"1367-3270","issue":"2","language":"en","license":"https://www.emerald.com/insight/site-policies","page":"164-189","source":"DOI.org (Crossref)","title":"Positioning organisational culture in knowledge management research","volume":"19","author":[{"family":"Al Saifi","given":"Said Abdullah"}],"issued":{"date-parts":[["2015",4,7]]}}}],"schema":"https://github.com/citation-style-language/schema/raw/master/csl-citation.json"} </w:instrText>
      </w:r>
      <w:r w:rsidR="003F687D" w:rsidRPr="008510A1">
        <w:fldChar w:fldCharType="separate"/>
      </w:r>
      <w:r w:rsidR="003F687D" w:rsidRPr="008510A1">
        <w:t>(Al Saifi, 2015)</w:t>
      </w:r>
      <w:r w:rsidR="003F687D" w:rsidRPr="008510A1">
        <w:fldChar w:fldCharType="end"/>
      </w:r>
      <w:r w:rsidR="00DF49BA" w:rsidRPr="008510A1">
        <w:t>. A focus on developing this can lead to better performances and greater connection with newcomers.</w:t>
      </w:r>
    </w:p>
    <w:p w14:paraId="0EC1A299" w14:textId="15196E59" w:rsidR="00A207EE" w:rsidRPr="008510A1" w:rsidRDefault="0050758C" w:rsidP="00A207EE">
      <w:pPr>
        <w:pStyle w:val="Newparagraph"/>
      </w:pPr>
      <w:r w:rsidRPr="008510A1">
        <w:t>As a newcomer, how these assumptions or tacit knowledge about the culture are communicated are important as they can define the expectations of you as a member of this group. It continually evolves and must be cultivated through communication and social interaction:</w:t>
      </w:r>
      <w:r w:rsidR="00665AB0" w:rsidRPr="008510A1">
        <w:t xml:space="preserve"> </w:t>
      </w:r>
      <w:r w:rsidR="00C26F21" w:rsidRPr="008510A1">
        <w:rPr>
          <w:i/>
          <w:iCs/>
        </w:rPr>
        <w:t>“…connection cafes</w:t>
      </w:r>
      <w:r w:rsidR="00D45D37" w:rsidRPr="008510A1">
        <w:rPr>
          <w:i/>
          <w:iCs/>
        </w:rPr>
        <w:t>,</w:t>
      </w:r>
      <w:r w:rsidR="00D45D37" w:rsidRPr="008510A1">
        <w:rPr>
          <w:rFonts w:ascii="Arial" w:eastAsiaTheme="minorHAnsi" w:hAnsi="Arial" w:cs="Arial"/>
          <w:i/>
          <w:iCs/>
          <w:color w:val="000000"/>
          <w:sz w:val="22"/>
          <w:szCs w:val="22"/>
          <w:lang w:eastAsia="en-US"/>
          <w14:ligatures w14:val="standardContextual"/>
        </w:rPr>
        <w:t xml:space="preserve"> </w:t>
      </w:r>
      <w:r w:rsidR="00D45D37" w:rsidRPr="008510A1">
        <w:rPr>
          <w:i/>
          <w:iCs/>
        </w:rPr>
        <w:t>for connecting with the rest of your teammates to try and build, deeper bonds. Just spend time together…We could be training today, but instead…</w:t>
      </w:r>
      <w:proofErr w:type="gramStart"/>
      <w:r w:rsidR="00D45D37" w:rsidRPr="008510A1">
        <w:rPr>
          <w:i/>
          <w:iCs/>
        </w:rPr>
        <w:t>make an effort</w:t>
      </w:r>
      <w:proofErr w:type="gramEnd"/>
      <w:r w:rsidR="00D45D37" w:rsidRPr="008510A1">
        <w:rPr>
          <w:i/>
          <w:iCs/>
        </w:rPr>
        <w:t>, engage with each other and not just be sitting in your room</w:t>
      </w:r>
      <w:r w:rsidR="00C26F21" w:rsidRPr="008510A1">
        <w:rPr>
          <w:i/>
          <w:iCs/>
        </w:rPr>
        <w:t>.”</w:t>
      </w:r>
      <w:r w:rsidR="00D861B4" w:rsidRPr="008510A1">
        <w:rPr>
          <w:i/>
          <w:iCs/>
        </w:rPr>
        <w:t xml:space="preserve"> </w:t>
      </w:r>
      <w:r w:rsidR="00D861B4" w:rsidRPr="008510A1">
        <w:t>[S3]</w:t>
      </w:r>
      <w:r w:rsidR="00226C29" w:rsidRPr="008510A1">
        <w:t>.</w:t>
      </w:r>
      <w:r w:rsidR="00A207EE" w:rsidRPr="008510A1">
        <w:t xml:space="preserve"> For players, culture shapes expectations. Values are upheld through demonstratable behaviours that players can follow rather than a list of rules or standards. </w:t>
      </w:r>
    </w:p>
    <w:p w14:paraId="3A41EB4B" w14:textId="70861B94" w:rsidR="00D3528B" w:rsidRPr="008510A1" w:rsidRDefault="00D3528B" w:rsidP="00A207EE">
      <w:pPr>
        <w:pStyle w:val="Newparagraph"/>
      </w:pPr>
      <w:r w:rsidRPr="008510A1">
        <w:t xml:space="preserve">Once they are on the inside, organisations need to ensure they educate the newcomers to meet the values and assumptions of the organisation. This can be reinforced by making the </w:t>
      </w:r>
      <w:r w:rsidR="00591E68">
        <w:t>player</w:t>
      </w:r>
      <w:r w:rsidR="00591E68" w:rsidRPr="008510A1">
        <w:t xml:space="preserve"> </w:t>
      </w:r>
      <w:r w:rsidRPr="008510A1">
        <w:t xml:space="preserve">part of the fabric of an organisation with a ‘legacy number’ that identifies their place in the history of the team </w:t>
      </w:r>
      <w:r w:rsidR="003F687D" w:rsidRPr="008510A1">
        <w:fldChar w:fldCharType="begin"/>
      </w:r>
      <w:r w:rsidR="003F687D" w:rsidRPr="008510A1">
        <w:instrText xml:space="preserve"> ADDIN ZOTERO_ITEM CSL_CITATION {"citationID":"ihrMHSH1","properties":{"formattedCitation":"(Eastwood, 2021)","plainCitation":"(Eastwood, 2021)","noteIndex":0},"citationItems":[{"id":11972,"uris":["http://zotero.org/users/local/zhHX0p4M/items/QY262BJK"],"itemData":{"id":11972,"type":"book","publisher":"Quercus","title":"Belonging","author":[{"family":"Eastwood","given":"O"}],"issued":{"date-parts":[["2021"]]}}}],"schema":"https://github.com/citation-style-language/schema/raw/master/csl-citation.json"} </w:instrText>
      </w:r>
      <w:r w:rsidR="003F687D" w:rsidRPr="008510A1">
        <w:fldChar w:fldCharType="separate"/>
      </w:r>
      <w:r w:rsidR="003F687D" w:rsidRPr="008510A1">
        <w:t>(Eastwood, 2021)</w:t>
      </w:r>
      <w:r w:rsidR="003F687D" w:rsidRPr="008510A1">
        <w:fldChar w:fldCharType="end"/>
      </w:r>
      <w:r w:rsidRPr="008510A1">
        <w:t xml:space="preserve">. Upholding the values may be done by demonstratable behaviours that </w:t>
      </w:r>
      <w:r w:rsidR="00591E68">
        <w:t>players</w:t>
      </w:r>
      <w:r w:rsidR="00591E68" w:rsidRPr="008510A1">
        <w:t xml:space="preserve"> </w:t>
      </w:r>
      <w:r w:rsidRPr="008510A1">
        <w:t xml:space="preserve">can follow rather than a list of rules or standards. The factors going into the communication of these are many and varied </w:t>
      </w:r>
      <w:r w:rsidR="003F687D" w:rsidRPr="008510A1">
        <w:fldChar w:fldCharType="begin"/>
      </w:r>
      <w:r w:rsidR="003F687D" w:rsidRPr="008510A1">
        <w:instrText xml:space="preserve"> ADDIN ZOTERO_ITEM CSL_CITATION {"citationID":"Q3bLzj48","properties":{"formattedCitation":"(Godinho et al., 2023)","plainCitation":"(Godinho et al., 2023)","noteIndex":0},"citationItems":[{"id":11967,"uris":["http://zotero.org/users/local/zhHX0p4M/items/QR3QK5SR"],"itemData":{"id":11967,"type":"article-journal","abstract":"Onboarding handbooks constitute a very important and powerful tool in the socialization and integration processes of recruits implemented by Human Resources. As companies compete to thrive in global markets, the attraction and retention of employees have been given much attention in recent years. One of the strategies developed by companies to achieve this goal are the so-called Onboarding Handbooks given to newcomers, serving as a means of facilitating workers’ integration into the everyday processes of the company. As a consolidated research area, many HR studies have been developed around these subjects, as these manuals have been proven to be important tools in the socialization process of the former candidate, now entering the organisational culture of a given enterprise. A literature review was developed according to the main variables of the study of Organisational Socialization processes, strategies, and methods, with special emphasis on the onboarding book. To find out if these manuals correspond to the relevant literature of HR, eight of the onboarding handbooks from several public and private organizations have been analysed following the proposed structure of onboarding handbooks presented in the literature review. In addition, purposeful sampling was followed and content analysis on the handbooks was developed. The paper’s contributions are twofold: (a) the authors suggest a complete and up-to-date structure for the contents of onboarding books to be applied by HR managers and (b) compare its structure to several manuals of different enterprises from various sectors of the Portuguese economy. Findings show that the onboarding book remains an important tool and facilitator of organisational integration. Although, the onboarding processes are changing, and even the format of the onboarding books can become different (digital or not), their contents are essential for the socialization of newcomers and a means to organisational culture dissemination as well as containing functional contents such as internal norms and regulations.","container-title":"Administrative Sciences","DOI":"10.3390/admsci13030079","ISSN":"2076-3387","issue":"3","journalAbbreviation":"Administrative Sciences","language":"en","license":"https://creativecommons.org/licenses/by/4.0/","page":"79","source":"DOI.org (Crossref)","title":"Onboarding Handbook: An Indispensable Tool for Onboarding Processes","title-short":"Onboarding Handbook","volume":"13","author":[{"family":"Godinho","given":"Teresa"},{"family":"Reis","given":"Isabel Pinto"},{"family":"Carvalho","given":"Rui"},{"family":"Martinho","given":"Filipa"}],"issued":{"date-parts":[["2023",3,8]]}}}],"schema":"https://github.com/citation-style-language/schema/raw/master/csl-citation.json"} </w:instrText>
      </w:r>
      <w:r w:rsidR="003F687D" w:rsidRPr="008510A1">
        <w:fldChar w:fldCharType="separate"/>
      </w:r>
      <w:r w:rsidR="003F687D" w:rsidRPr="008510A1">
        <w:t>(Godinho et al., 2023)</w:t>
      </w:r>
      <w:r w:rsidR="003F687D" w:rsidRPr="008510A1">
        <w:fldChar w:fldCharType="end"/>
      </w:r>
      <w:r w:rsidRPr="008510A1">
        <w:t>.</w:t>
      </w:r>
    </w:p>
    <w:p w14:paraId="50C0F4B6" w14:textId="3B22DC17" w:rsidR="00C26F21" w:rsidRPr="008510A1" w:rsidRDefault="00C26F21" w:rsidP="00492FA8">
      <w:pPr>
        <w:pStyle w:val="Heading2"/>
      </w:pPr>
      <w:r w:rsidRPr="008510A1">
        <w:lastRenderedPageBreak/>
        <w:t>Organisation: Support</w:t>
      </w:r>
      <w:r w:rsidR="007A50CE" w:rsidRPr="008510A1">
        <w:t xml:space="preserve"> for player</w:t>
      </w:r>
    </w:p>
    <w:p w14:paraId="672BE767" w14:textId="63DCF001" w:rsidR="00064066" w:rsidRPr="008510A1" w:rsidRDefault="001935F7" w:rsidP="00C5559C">
      <w:pPr>
        <w:pStyle w:val="Newparagraph"/>
        <w:ind w:firstLine="0"/>
      </w:pPr>
      <w:r w:rsidRPr="008510A1">
        <w:t xml:space="preserve">The functions of onboarding can include aspects of informing, welcoming and guiding </w:t>
      </w:r>
      <w:r w:rsidR="003F687D" w:rsidRPr="008510A1">
        <w:fldChar w:fldCharType="begin"/>
      </w:r>
      <w:r w:rsidR="00CB7EC5" w:rsidRPr="008510A1">
        <w:instrText xml:space="preserve"> ADDIN ZOTERO_ITEM CSL_CITATION {"citationID":"3vn0QQe3","properties":{"formattedCitation":"(Klein &amp; Heuser, 2008)","plainCitation":"(Klein &amp; Heuser, 2008)","noteIndex":0},"citationItems":[{"id":3138,"uris":["http://zotero.org/users/local/zhHX0p4M/items/CQITUY4K"],"itemData":{"id":3138,"type":"chapter","container-title":"Research in Personnel and Human Resources Management","note":"DOI: 10.1016/S0742-7301(08)27007-6","page":"279-336","title":"The learning of socialization content: A framework for researching orientating practices","URL":"https://www.emerald.com/insight/content/doi/10.1016/S0742-7301(08)27007-6/full/html","volume":"27","author":[{"family":"Klein","given":"HJ"},{"family":"Heuser","given":"AE"}],"issued":{"date-parts":[["2008"]]}}}],"schema":"https://github.com/citation-style-language/schema/raw/master/csl-citation.json"} </w:instrText>
      </w:r>
      <w:r w:rsidR="003F687D" w:rsidRPr="008510A1">
        <w:fldChar w:fldCharType="separate"/>
      </w:r>
      <w:r w:rsidR="00CB7EC5" w:rsidRPr="008510A1">
        <w:t>(Klein &amp; Heuser, 2008)</w:t>
      </w:r>
      <w:r w:rsidR="003F687D" w:rsidRPr="008510A1">
        <w:fldChar w:fldCharType="end"/>
      </w:r>
      <w:r w:rsidRPr="008510A1">
        <w:t xml:space="preserve"> with the goal being to reduce the ‘unknown’. This can be referred to as organisational socialisation. </w:t>
      </w:r>
      <w:r w:rsidR="00F15078" w:rsidRPr="008510A1">
        <w:t>The role of the organi</w:t>
      </w:r>
      <w:r w:rsidR="00A24918" w:rsidRPr="008510A1">
        <w:t>s</w:t>
      </w:r>
      <w:r w:rsidR="00F15078" w:rsidRPr="008510A1">
        <w:t xml:space="preserve">ation in player support is foundational, creating the environment that allows </w:t>
      </w:r>
      <w:r w:rsidR="00591E68">
        <w:t>players</w:t>
      </w:r>
      <w:r w:rsidR="00591E68" w:rsidRPr="008510A1">
        <w:t xml:space="preserve"> </w:t>
      </w:r>
      <w:r w:rsidR="00F15078" w:rsidRPr="008510A1">
        <w:t xml:space="preserve">to thrive technically and on the field. </w:t>
      </w:r>
      <w:r w:rsidR="005C43E0" w:rsidRPr="008510A1">
        <w:t xml:space="preserve">It doesn’t always happen: </w:t>
      </w:r>
      <w:r w:rsidR="005C43E0" w:rsidRPr="008510A1">
        <w:rPr>
          <w:i/>
          <w:iCs/>
        </w:rPr>
        <w:t xml:space="preserve">“… in terms of signing, I've never really had a sit down with a manager at all, which is bizarre really.” </w:t>
      </w:r>
      <w:r w:rsidR="005C43E0" w:rsidRPr="008510A1">
        <w:t xml:space="preserve">[S7]. </w:t>
      </w:r>
    </w:p>
    <w:p w14:paraId="3EB60983" w14:textId="16CA3A51" w:rsidR="00C26F21" w:rsidRPr="008510A1" w:rsidRDefault="00F15078" w:rsidP="00D13D28">
      <w:pPr>
        <w:pStyle w:val="Newparagraph"/>
      </w:pPr>
      <w:r w:rsidRPr="008510A1">
        <w:t xml:space="preserve">A key aspect is establishing clear points of contact who can guide players through their daily routines, increasing demands progressively: </w:t>
      </w:r>
      <w:r w:rsidR="00C26F21" w:rsidRPr="008510A1">
        <w:rPr>
          <w:i/>
          <w:iCs/>
        </w:rPr>
        <w:t>“They kind of leave you to your own devices until you need the help.”</w:t>
      </w:r>
      <w:r w:rsidR="00520E59" w:rsidRPr="008510A1">
        <w:rPr>
          <w:i/>
          <w:iCs/>
        </w:rPr>
        <w:t xml:space="preserve"> </w:t>
      </w:r>
      <w:r w:rsidR="00520E59" w:rsidRPr="008510A1">
        <w:t>[S7]</w:t>
      </w:r>
      <w:r w:rsidR="00226C29" w:rsidRPr="008510A1">
        <w:t>.</w:t>
      </w:r>
      <w:r w:rsidR="004B458A" w:rsidRPr="008510A1">
        <w:t xml:space="preserve"> This support, though sometimes informal, is essential for players to feel empowered and excel: </w:t>
      </w:r>
      <w:r w:rsidR="00C26F21" w:rsidRPr="008510A1">
        <w:rPr>
          <w:i/>
          <w:iCs/>
        </w:rPr>
        <w:t>“There's no real excuses in that sense for the players, which is good</w:t>
      </w:r>
      <w:r w:rsidR="00B61B9C" w:rsidRPr="008510A1">
        <w:rPr>
          <w:i/>
          <w:iCs/>
        </w:rPr>
        <w:t>…</w:t>
      </w:r>
      <w:r w:rsidR="00C26F21" w:rsidRPr="008510A1">
        <w:rPr>
          <w:i/>
          <w:iCs/>
        </w:rPr>
        <w:t xml:space="preserve">they </w:t>
      </w:r>
      <w:r w:rsidR="00B61B9C" w:rsidRPr="008510A1">
        <w:t xml:space="preserve">[staff] </w:t>
      </w:r>
      <w:r w:rsidR="00C26F21" w:rsidRPr="008510A1">
        <w:rPr>
          <w:i/>
          <w:iCs/>
        </w:rPr>
        <w:t>genuinely care about the player off the field as well.”</w:t>
      </w:r>
      <w:r w:rsidR="00520E59" w:rsidRPr="008510A1">
        <w:rPr>
          <w:i/>
          <w:iCs/>
        </w:rPr>
        <w:t xml:space="preserve"> </w:t>
      </w:r>
      <w:r w:rsidR="00520E59" w:rsidRPr="008510A1">
        <w:t>[S4]</w:t>
      </w:r>
      <w:r w:rsidR="00226C29" w:rsidRPr="008510A1">
        <w:t>.</w:t>
      </w:r>
    </w:p>
    <w:p w14:paraId="10305ACA" w14:textId="763058F0" w:rsidR="00C26F21" w:rsidRPr="008510A1" w:rsidRDefault="007D09B6" w:rsidP="0053286B">
      <w:pPr>
        <w:pStyle w:val="Newparagraph"/>
      </w:pPr>
      <w:r w:rsidRPr="008510A1">
        <w:t xml:space="preserve">While formal induction events are rare, players often describe a sense of immediate support: </w:t>
      </w:r>
      <w:r w:rsidR="00C26F21" w:rsidRPr="008510A1">
        <w:rPr>
          <w:i/>
          <w:iCs/>
        </w:rPr>
        <w:t>“…it's just unspoken, you're on our team now.”</w:t>
      </w:r>
      <w:r w:rsidR="00520E59" w:rsidRPr="008510A1">
        <w:rPr>
          <w:i/>
          <w:iCs/>
        </w:rPr>
        <w:t xml:space="preserve"> </w:t>
      </w:r>
      <w:r w:rsidR="00520E59" w:rsidRPr="008510A1">
        <w:t>[S2]</w:t>
      </w:r>
      <w:r w:rsidR="00F61F55" w:rsidRPr="008510A1">
        <w:t>.</w:t>
      </w:r>
      <w:r w:rsidR="00851DA8" w:rsidRPr="008510A1">
        <w:t xml:space="preserve"> Social interactions also play a role, with teammates offering guidance through casual conversations:</w:t>
      </w:r>
      <w:r w:rsidR="00F61F55" w:rsidRPr="008510A1">
        <w:t xml:space="preserve"> </w:t>
      </w:r>
      <w:r w:rsidR="00C26F21" w:rsidRPr="008510A1">
        <w:rPr>
          <w:i/>
          <w:iCs/>
        </w:rPr>
        <w:t>“…they educated you just by being on the bus…I had some awesome veterans that took me under the wing.”</w:t>
      </w:r>
      <w:r w:rsidR="00C5721B" w:rsidRPr="008510A1">
        <w:rPr>
          <w:i/>
          <w:iCs/>
        </w:rPr>
        <w:t xml:space="preserve"> </w:t>
      </w:r>
      <w:r w:rsidR="00C5721B" w:rsidRPr="008510A1">
        <w:t>[S1]</w:t>
      </w:r>
      <w:r w:rsidR="00226C29" w:rsidRPr="008510A1">
        <w:t>.</w:t>
      </w:r>
      <w:r w:rsidR="0053286B" w:rsidRPr="008510A1">
        <w:t xml:space="preserve"> Players who feel supported off the field tend to perform better on </w:t>
      </w:r>
      <w:proofErr w:type="gramStart"/>
      <w:r w:rsidR="0053286B" w:rsidRPr="008510A1">
        <w:t>it:</w:t>
      </w:r>
      <w:r w:rsidR="00C26F21" w:rsidRPr="008510A1">
        <w:rPr>
          <w:i/>
          <w:iCs/>
        </w:rPr>
        <w:t>“</w:t>
      </w:r>
      <w:proofErr w:type="gramEnd"/>
      <w:r w:rsidR="00C26F21" w:rsidRPr="008510A1">
        <w:rPr>
          <w:i/>
          <w:iCs/>
        </w:rPr>
        <w:t>…</w:t>
      </w:r>
      <w:r w:rsidR="00C26F21" w:rsidRPr="008510A1">
        <w:t>[sport]</w:t>
      </w:r>
      <w:r w:rsidR="00C26F21" w:rsidRPr="008510A1">
        <w:rPr>
          <w:i/>
          <w:iCs/>
        </w:rPr>
        <w:t xml:space="preserve"> becomes difficult when you don't feel like you've got the support around you.</w:t>
      </w:r>
      <w:r w:rsidR="009F750E" w:rsidRPr="008510A1">
        <w:rPr>
          <w:rFonts w:ascii="Arial" w:eastAsiaTheme="minorHAnsi" w:hAnsi="Arial" w:cs="Arial"/>
          <w:i/>
          <w:iCs/>
          <w:color w:val="000000"/>
          <w:sz w:val="22"/>
          <w:szCs w:val="22"/>
          <w:lang w:eastAsia="en-US"/>
          <w14:ligatures w14:val="standardContextual"/>
        </w:rPr>
        <w:t xml:space="preserve"> </w:t>
      </w:r>
      <w:r w:rsidR="009F750E" w:rsidRPr="008510A1">
        <w:rPr>
          <w:i/>
          <w:iCs/>
        </w:rPr>
        <w:t>You’re not given the best opportunity to be the best player</w:t>
      </w:r>
      <w:r w:rsidR="00C26F21" w:rsidRPr="008510A1">
        <w:rPr>
          <w:i/>
          <w:iCs/>
        </w:rPr>
        <w:t>”</w:t>
      </w:r>
      <w:r w:rsidR="00C5721B" w:rsidRPr="008510A1">
        <w:rPr>
          <w:i/>
          <w:iCs/>
        </w:rPr>
        <w:t xml:space="preserve"> </w:t>
      </w:r>
      <w:r w:rsidR="00C5721B" w:rsidRPr="008510A1">
        <w:t>[S4]</w:t>
      </w:r>
      <w:r w:rsidR="00226C29" w:rsidRPr="008510A1">
        <w:t>.</w:t>
      </w:r>
    </w:p>
    <w:p w14:paraId="2A17B473" w14:textId="39DC9D1B" w:rsidR="00C26F21" w:rsidRPr="008510A1" w:rsidRDefault="00C55FF2" w:rsidP="00492FA8">
      <w:pPr>
        <w:pStyle w:val="Newparagraph"/>
      </w:pPr>
      <w:r w:rsidRPr="008510A1">
        <w:t>To maximize player success, organi</w:t>
      </w:r>
      <w:r w:rsidR="00A24918" w:rsidRPr="008510A1">
        <w:t>s</w:t>
      </w:r>
      <w:r w:rsidRPr="008510A1">
        <w:t>ations should establish a consistent, systematic process for onboarding</w:t>
      </w:r>
      <w:r w:rsidR="00390101" w:rsidRPr="008510A1">
        <w:t xml:space="preserve"> </w:t>
      </w:r>
      <w:r w:rsidR="003F687D" w:rsidRPr="008510A1">
        <w:fldChar w:fldCharType="begin"/>
      </w:r>
      <w:r w:rsidR="003F687D" w:rsidRPr="008510A1">
        <w:instrText xml:space="preserve"> ADDIN ZOTERO_ITEM CSL_CITATION {"citationID":"3ROAkB1e","properties":{"formattedCitation":"(Watkins, 2013)","plainCitation":"(Watkins, 2013)","noteIndex":0},"citationItems":[{"id":11973,"uris":["http://zotero.org/users/local/zhHX0p4M/items/VC4LF52V"],"itemData":{"id":11973,"type":"article-journal","abstract":"Purpose\n              \n                –\n                The author believes that it is crucial to follow a comprehensive framework for making transitions, one that distills the experience of many leaders facing a diverse range of situations when taking on a new job or a promotion.\n              \n            \n            \n              Design/methodology/approach\n              \n                –\n                The author, an internationally known consultant, has distilled the experience of many leaders facing a diverse range of onboarding situations into a learning framework.\n              \n            \n            \n              Findings\n              \n                –\n                New leaders must be systematic and focused about deciding what they need to learn and how they will learn it most efficiently.\n              \n            \n            \n              Practical implications\n              \n                –\n                A leader's successful transition into a new position depends on the ability to influence people outside direct line of control. Supportive alliances, both internal and external, are necessary if leaders are to achieve their goals.\n              \n            \n            \n              Originality/value\n              \n                –\n                The author shows the potential benefits to the organization from systematically accelerating everyone's learning during major transitions.","container-title":"Strategy &amp; Leadership","DOI":"10.1108/SL-07-2013-0052","ISSN":"1087-8572","issue":"6","language":"en","license":"https://www.emerald.com/insight/site-policies","page":"43-46","source":"DOI.org (Crossref)","title":"Avoiding onboarding and promotion traps","volume":"41","editor":[{"family":"Randall","given":"Robert"}],"author":[{"family":"Watkins","given":"Michael"}],"issued":{"date-parts":[["2013",11,4]]}}}],"schema":"https://github.com/citation-style-language/schema/raw/master/csl-citation.json"} </w:instrText>
      </w:r>
      <w:r w:rsidR="003F687D" w:rsidRPr="008510A1">
        <w:fldChar w:fldCharType="separate"/>
      </w:r>
      <w:r w:rsidR="003F687D" w:rsidRPr="008510A1">
        <w:t>(Watkins, 2013)</w:t>
      </w:r>
      <w:r w:rsidR="003F687D" w:rsidRPr="008510A1">
        <w:fldChar w:fldCharType="end"/>
      </w:r>
      <w:r w:rsidRPr="008510A1">
        <w:t>, ideally in an informal and supportive manner. This allows newcomers to learn the ropes, build connections</w:t>
      </w:r>
      <w:r w:rsidR="00390101" w:rsidRPr="008510A1">
        <w:t xml:space="preserve"> </w:t>
      </w:r>
      <w:r w:rsidR="00051EE5" w:rsidRPr="008510A1">
        <w:fldChar w:fldCharType="begin"/>
      </w:r>
      <w:r w:rsidR="00051EE5" w:rsidRPr="008510A1">
        <w:instrText xml:space="preserve"> ADDIN ZOTERO_ITEM CSL_CITATION {"citationID":"O6q44AkQ","properties":{"formattedCitation":"(Carucci, 2018)","plainCitation":"(Carucci, 2018)","noteIndex":0},"citationItems":[{"id":11974,"uris":["http://zotero.org/users/local/zhHX0p4M/items/AMXHNZYW"],"itemData":{"id":11974,"type":"article-journal","container-title":"Harvard Business Review","title":"To Retain New Hires, Spend More Time Onboarding Them","author":[{"family":"Carucci","given":"R"}],"issued":{"date-parts":[["2018"]]}}}],"schema":"https://github.com/citation-style-language/schema/raw/master/csl-citation.json"} </w:instrText>
      </w:r>
      <w:r w:rsidR="00051EE5" w:rsidRPr="008510A1">
        <w:fldChar w:fldCharType="separate"/>
      </w:r>
      <w:r w:rsidR="00051EE5" w:rsidRPr="008510A1">
        <w:t>(Carucci, 2018)</w:t>
      </w:r>
      <w:r w:rsidR="00051EE5" w:rsidRPr="008510A1">
        <w:fldChar w:fldCharType="end"/>
      </w:r>
      <w:r w:rsidRPr="008510A1">
        <w:t>, and feel safe to be their authentic selves</w:t>
      </w:r>
      <w:r w:rsidR="00251D3C" w:rsidRPr="008510A1">
        <w:t xml:space="preserve"> </w:t>
      </w:r>
      <w:r w:rsidR="003F687D" w:rsidRPr="008510A1">
        <w:fldChar w:fldCharType="begin"/>
      </w:r>
      <w:r w:rsidR="003F687D" w:rsidRPr="008510A1">
        <w:instrText xml:space="preserve"> ADDIN ZOTERO_ITEM CSL_CITATION {"citationID":"f7qpUDxQ","properties":{"formattedCitation":"(Walton et al., 2023)","plainCitation":"(Walton et al., 2023)","noteIndex":0},"citationItems":[{"id":9873,"uris":["http://zotero.org/users/local/zhHX0p4M/items/TD6HZKPZ"],"itemData":{"id":9873,"type":"article-journal","abstract":"Elite sports contexts are highly pressurised and frequently enforce a win-at-all-costs approach. This narrow focus on performance outcomes can potentially contribute in negative ways to the mental health of those within these environments. In this Current Opinion paper, we propose a model that outlines how key elements contributing to psychologically safe or unsafe environments may contribute to better or worse mental health outcomes, respectively. In an environment in which individuals feel safe to show their authentic selves rather than ‘wear a mask’, different experiences of mental health are likely to be normalised, help-seeking behaviour increased, and thus, mental health outcomes enhanced. We outline how sports teams and organisations can contribute to this through the creation of appropriate policies and procedures, in addition to leaders modelling and reinforcing positive cultural norms. It is intended that the theoretical model can inform stakeholders in elite sport as well as future research directions.","container-title":"Sports Medicine","DOI":"10.1007/s40279-023-01912-2","ISSN":"0112-1642, 1179-2035","journalAbbreviation":"Sports Med","language":"en","source":"DOI.org (Crossref)","title":"Psychological Safety for Mental Health in Elite Sport: A Theoretically Informed Model","title-short":"Psychological Safety for Mental Health in Elite Sport","URL":"https://link.springer.com/10.1007/s40279-023-01912-2","author":[{"family":"Walton","given":"Courtney C."},{"family":"Purcell","given":"Rosemary"},{"family":"Pilkington","given":"Vita"},{"family":"Hall","given":"Kate"},{"family":"Kenttä","given":"Göran"},{"family":"Vella","given":"Stewart"},{"family":"Rice","given":"Simon M."}],"accessed":{"date-parts":[["2023",9,25]]},"issued":{"date-parts":[["2023",9,22]]}}}],"schema":"https://github.com/citation-style-language/schema/raw/master/csl-citation.json"} </w:instrText>
      </w:r>
      <w:r w:rsidR="003F687D" w:rsidRPr="008510A1">
        <w:fldChar w:fldCharType="separate"/>
      </w:r>
      <w:r w:rsidR="003F687D" w:rsidRPr="008510A1">
        <w:t>(Walton et al., 2023)</w:t>
      </w:r>
      <w:r w:rsidR="003F687D" w:rsidRPr="008510A1">
        <w:fldChar w:fldCharType="end"/>
      </w:r>
      <w:r w:rsidRPr="008510A1">
        <w:t>, which accelerates learning, fosters peer interconnectivity, and enhances team performance</w:t>
      </w:r>
      <w:r w:rsidR="00251D3C" w:rsidRPr="008510A1">
        <w:t xml:space="preserve"> </w:t>
      </w:r>
      <w:r w:rsidR="00051EE5" w:rsidRPr="008510A1">
        <w:fldChar w:fldCharType="begin"/>
      </w:r>
      <w:r w:rsidR="00051EE5" w:rsidRPr="008510A1">
        <w:instrText xml:space="preserve"> ADDIN ZOTERO_ITEM CSL_CITATION {"citationID":"GVqHSt3K","properties":{"formattedCitation":"(Mitterer &amp; Mitterer, 2023)","plainCitation":"(Mitterer &amp; Mitterer, 2023)","noteIndex":0},"citationItems":[{"id":11975,"uris":["http://zotero.org/users/local/zhHX0p4M/items/QTXVBBR6"],"itemData":{"id":11975,"type":"article-journal","abstract":"This research aims to assess the relationship of psychological safety and trust on employee job satisfaction. Individual job satisfaction is essential to personal and professional accomplishments, impacting team success, and achieving optimal organizational performance. A safe environment is a critical factor to achieve job satisfaction. When employees feel safe, learning occurs more quickly, peers rely on each other, and team performance improves. Trust in peers and management influences psychological safety development. Therefore, understanding the role of psychological safety and trust in the development of engaged employees is essential. In this paper, we approach the idea that psychological safety is a prerequisite to trust, and we believe trust mediates the relationship between psychological safety and job satisfaction. A quantitative approach using correlation and mediation tested the theory of the effect trust has on psychological safety and job satisfaction. Responses from 283 nurses at a large teaching hospital revealed that psychological safety is linked to job satisfaction and mediated by trust. Overall, this study suggests that psychological safety precedes trust and collectively increases individual job satisfaction. Managers can draw upon the potential, but frequently untapped benefits, of cultivating a safe space by developing a sincere and trusting relationship with employee-partners thus increasing job satisfaction.","container-title":"Journal of Behavioral and Applied Management","DOI":"10.21818/001c.73642","ISSN":"1930-0158","issue":"1","language":"en","license":"https://creativecommons.org/licenses/by-nc-sa/4.0","source":"DOI.org (Crossref)","title":"The Mediating Effect of Trust on Psychological Safety and Job Satisfaction","URL":"https://jbam.scholasticahq.com/article/73642-the-mediating-effect-of-trust-on-psychological-safety-and-job-satisfaction","volume":"23","author":[{"family":"Mitterer","given":"Dennis M."},{"family":"Mitterer","given":"Heather E."}],"accessed":{"date-parts":[["2025",2,5]]},"issued":{"date-parts":[["2023",3,17]]}}}],"schema":"https://github.com/citation-style-language/schema/raw/master/csl-citation.json"} </w:instrText>
      </w:r>
      <w:r w:rsidR="00051EE5" w:rsidRPr="008510A1">
        <w:fldChar w:fldCharType="separate"/>
      </w:r>
      <w:r w:rsidR="00051EE5" w:rsidRPr="008510A1">
        <w:t>(Mitterer &amp; Mitterer, 2023)</w:t>
      </w:r>
      <w:r w:rsidR="00051EE5" w:rsidRPr="008510A1">
        <w:fldChar w:fldCharType="end"/>
      </w:r>
      <w:r w:rsidRPr="008510A1">
        <w:t>.</w:t>
      </w:r>
      <w:r w:rsidR="00C26F21" w:rsidRPr="008510A1">
        <w:t xml:space="preserve"> </w:t>
      </w:r>
    </w:p>
    <w:p w14:paraId="6A727B0A" w14:textId="77777777" w:rsidR="00C26F21" w:rsidRPr="008510A1" w:rsidRDefault="00C26F21" w:rsidP="00492FA8">
      <w:pPr>
        <w:pStyle w:val="Heading2"/>
      </w:pPr>
      <w:r w:rsidRPr="008510A1">
        <w:lastRenderedPageBreak/>
        <w:t xml:space="preserve">Organisation: Staged introduction </w:t>
      </w:r>
    </w:p>
    <w:p w14:paraId="3ABC81EA" w14:textId="1A464F62" w:rsidR="00C26F21" w:rsidRPr="008510A1" w:rsidRDefault="00C26F21" w:rsidP="00A57A84">
      <w:pPr>
        <w:pStyle w:val="Newparagraph"/>
        <w:ind w:firstLine="0"/>
      </w:pPr>
      <w:r w:rsidRPr="008510A1">
        <w:t>Upon joining it is unlikely that a player will play the same or next day. It is typical that there is a period of acclimation in their new surroundings</w:t>
      </w:r>
      <w:r w:rsidR="00F61F55" w:rsidRPr="008510A1">
        <w:t xml:space="preserve">: </w:t>
      </w:r>
      <w:r w:rsidRPr="008510A1">
        <w:rPr>
          <w:i/>
          <w:iCs/>
        </w:rPr>
        <w:t>“It probably takes a little while, because people are all looking to establish themselves as the best player.”</w:t>
      </w:r>
      <w:r w:rsidR="00BC62C0" w:rsidRPr="008510A1">
        <w:rPr>
          <w:i/>
          <w:iCs/>
        </w:rPr>
        <w:t xml:space="preserve"> </w:t>
      </w:r>
      <w:r w:rsidR="00BC62C0" w:rsidRPr="008510A1">
        <w:t>[S2]</w:t>
      </w:r>
      <w:r w:rsidR="00226C29" w:rsidRPr="008510A1">
        <w:t>.</w:t>
      </w:r>
      <w:r w:rsidR="005B7AE4" w:rsidRPr="008510A1">
        <w:t xml:space="preserve"> Expanding this period (i.e., elongating the liminal space) can help players process the transition more effectively.</w:t>
      </w:r>
      <w:r w:rsidR="00A57A84" w:rsidRPr="008510A1">
        <w:t xml:space="preserve"> Players appreciate gradual introductions to teammates and coaches, providing opportunities to ask questions and build rapport:</w:t>
      </w:r>
      <w:r w:rsidR="00F61F55" w:rsidRPr="008510A1">
        <w:t xml:space="preserve"> </w:t>
      </w:r>
      <w:r w:rsidRPr="008510A1">
        <w:rPr>
          <w:i/>
          <w:iCs/>
        </w:rPr>
        <w:t>“…maybe a couple of younger players to look out for them…take them for a coffee…get a senior player to go through cultural things.”</w:t>
      </w:r>
      <w:r w:rsidR="00BC62C0" w:rsidRPr="008510A1">
        <w:rPr>
          <w:i/>
          <w:iCs/>
        </w:rPr>
        <w:t xml:space="preserve"> </w:t>
      </w:r>
      <w:r w:rsidR="00BC62C0" w:rsidRPr="008510A1">
        <w:t>[S3]</w:t>
      </w:r>
      <w:r w:rsidR="00D95B21" w:rsidRPr="008510A1">
        <w:t>.</w:t>
      </w:r>
    </w:p>
    <w:p w14:paraId="31DD6DB6" w14:textId="295B0A85" w:rsidR="00C26F21" w:rsidRPr="008510A1" w:rsidRDefault="008F0767" w:rsidP="00D95B21">
      <w:pPr>
        <w:pStyle w:val="Newparagraph"/>
        <w:rPr>
          <w:i/>
          <w:iCs/>
        </w:rPr>
      </w:pPr>
      <w:r w:rsidRPr="008510A1">
        <w:t>A structured yet supportive introduction from technical staff, outlining expectations and progress for the player, is also important</w:t>
      </w:r>
      <w:r w:rsidR="00F61F55" w:rsidRPr="008510A1">
        <w:t xml:space="preserve">: </w:t>
      </w:r>
      <w:r w:rsidR="00C26F21" w:rsidRPr="008510A1">
        <w:rPr>
          <w:i/>
          <w:iCs/>
        </w:rPr>
        <w:t>“</w:t>
      </w:r>
      <w:r w:rsidR="006B7D2C" w:rsidRPr="008510A1">
        <w:rPr>
          <w:i/>
          <w:iCs/>
        </w:rPr>
        <w:t>W</w:t>
      </w:r>
      <w:r w:rsidR="00C26F21" w:rsidRPr="008510A1">
        <w:rPr>
          <w:i/>
          <w:iCs/>
        </w:rPr>
        <w:t>here are you at now</w:t>
      </w:r>
      <w:r w:rsidR="006B7D2C" w:rsidRPr="008510A1">
        <w:rPr>
          <w:i/>
          <w:iCs/>
        </w:rPr>
        <w:t>…</w:t>
      </w:r>
      <w:r w:rsidR="00C26F21" w:rsidRPr="008510A1">
        <w:rPr>
          <w:i/>
          <w:iCs/>
        </w:rPr>
        <w:t xml:space="preserve">this is what we think you can provide from a </w:t>
      </w:r>
      <w:r w:rsidR="00D95B21" w:rsidRPr="008510A1">
        <w:rPr>
          <w:i/>
          <w:iCs/>
        </w:rPr>
        <w:t>[sport]</w:t>
      </w:r>
      <w:r w:rsidR="00C26F21" w:rsidRPr="008510A1">
        <w:rPr>
          <w:i/>
          <w:iCs/>
        </w:rPr>
        <w:t xml:space="preserve"> perspective, a bit more of a formal, MOT of your body and mind and tomorrow, we're going to be training and for the first couple of weeks, I just want you to focus on X, Y, and Z.”</w:t>
      </w:r>
      <w:r w:rsidR="00BC62C0" w:rsidRPr="008510A1">
        <w:rPr>
          <w:i/>
          <w:iCs/>
        </w:rPr>
        <w:t xml:space="preserve"> </w:t>
      </w:r>
      <w:r w:rsidR="00BC62C0" w:rsidRPr="008510A1">
        <w:t>[S8]</w:t>
      </w:r>
      <w:r w:rsidR="00F61F55" w:rsidRPr="008510A1">
        <w:t>.</w:t>
      </w:r>
      <w:r w:rsidR="00F61F55" w:rsidRPr="008510A1">
        <w:rPr>
          <w:i/>
          <w:iCs/>
        </w:rPr>
        <w:t xml:space="preserve"> </w:t>
      </w:r>
      <w:r w:rsidR="00771571" w:rsidRPr="008510A1">
        <w:t>This helps set a clear path for the player during the first few weeks and creates a foundation for ongoing performance improvement.</w:t>
      </w:r>
    </w:p>
    <w:p w14:paraId="413E2106" w14:textId="6DAC5E8F" w:rsidR="00475CAE" w:rsidRPr="008510A1" w:rsidRDefault="00475CAE" w:rsidP="00D95B21">
      <w:pPr>
        <w:pStyle w:val="Newparagraph"/>
      </w:pPr>
      <w:r w:rsidRPr="008510A1">
        <w:t xml:space="preserve">Encouraging feedback during this period helps players feel more integrated and valued: </w:t>
      </w:r>
      <w:r w:rsidRPr="008510A1">
        <w:rPr>
          <w:i/>
          <w:iCs/>
        </w:rPr>
        <w:t xml:space="preserve">“…if they've got anything that they think we could do better…they feel straightaway, like they're a part of it.” </w:t>
      </w:r>
      <w:r w:rsidRPr="008510A1">
        <w:t>[S3]. While feedback should be encouraged throughout the player’s tenure, having a formal, defined period during onboarding to establish expectations and invite feedback creates a solid platform for success moving forward</w:t>
      </w:r>
      <w:r w:rsidR="00575FF3" w:rsidRPr="008510A1">
        <w:t xml:space="preserve"> </w:t>
      </w:r>
      <w:r w:rsidR="00051EE5" w:rsidRPr="008510A1">
        <w:fldChar w:fldCharType="begin"/>
      </w:r>
      <w:r w:rsidR="00051EE5" w:rsidRPr="008510A1">
        <w:instrText xml:space="preserve"> ADDIN ZOTERO_ITEM CSL_CITATION {"citationID":"hA32tAWG","properties":{"formattedCitation":"(Carucci, 2018)","plainCitation":"(Carucci, 2018)","noteIndex":0},"citationItems":[{"id":11974,"uris":["http://zotero.org/users/local/zhHX0p4M/items/AMXHNZYW"],"itemData":{"id":11974,"type":"article-journal","container-title":"Harvard Business Review","title":"To Retain New Hires, Spend More Time Onboarding Them","author":[{"family":"Carucci","given":"R"}],"issued":{"date-parts":[["2018"]]}}}],"schema":"https://github.com/citation-style-language/schema/raw/master/csl-citation.json"} </w:instrText>
      </w:r>
      <w:r w:rsidR="00051EE5" w:rsidRPr="008510A1">
        <w:fldChar w:fldCharType="separate"/>
      </w:r>
      <w:r w:rsidR="00051EE5" w:rsidRPr="008510A1">
        <w:t>(Carucci, 2018)</w:t>
      </w:r>
      <w:r w:rsidR="00051EE5" w:rsidRPr="008510A1">
        <w:fldChar w:fldCharType="end"/>
      </w:r>
      <w:r w:rsidRPr="008510A1">
        <w:t>.</w:t>
      </w:r>
    </w:p>
    <w:p w14:paraId="5E96F1F3" w14:textId="77777777" w:rsidR="00084399" w:rsidRPr="008510A1" w:rsidRDefault="00084399" w:rsidP="00574B43">
      <w:pPr>
        <w:pStyle w:val="Heading1"/>
        <w:jc w:val="center"/>
      </w:pPr>
      <w:r w:rsidRPr="008510A1">
        <w:t>Discussion</w:t>
      </w:r>
    </w:p>
    <w:p w14:paraId="79B84EED" w14:textId="4142E1AD" w:rsidR="006B7C68" w:rsidRPr="008510A1" w:rsidRDefault="006B7C68" w:rsidP="005651A0">
      <w:pPr>
        <w:pStyle w:val="Paragraph"/>
      </w:pPr>
      <w:r w:rsidRPr="008510A1">
        <w:t>This study highlights key factors in the onboarding process within elite sports organi</w:t>
      </w:r>
      <w:r w:rsidR="00A24918" w:rsidRPr="008510A1">
        <w:t>s</w:t>
      </w:r>
      <w:r w:rsidRPr="008510A1">
        <w:t xml:space="preserve">ations, emphasizing the interplay between the player, the </w:t>
      </w:r>
      <w:r w:rsidR="00EE6964">
        <w:t>team</w:t>
      </w:r>
      <w:r w:rsidRPr="008510A1">
        <w:t xml:space="preserve">, and the </w:t>
      </w:r>
      <w:r w:rsidR="00EC4595" w:rsidRPr="008510A1">
        <w:t>liminal</w:t>
      </w:r>
      <w:r w:rsidRPr="008510A1">
        <w:t xml:space="preserve"> process. However, onboarding is more than a structured integration</w:t>
      </w:r>
      <w:r w:rsidR="00EC4595" w:rsidRPr="008510A1">
        <w:t xml:space="preserve">; </w:t>
      </w:r>
      <w:r w:rsidRPr="008510A1">
        <w:t xml:space="preserve">it is a </w:t>
      </w:r>
      <w:r w:rsidR="00FE4D11">
        <w:t xml:space="preserve">psychosocial </w:t>
      </w:r>
      <w:r w:rsidRPr="008510A1">
        <w:t>negotiation of identity</w:t>
      </w:r>
      <w:r w:rsidR="00A302D9">
        <w:t xml:space="preserve"> </w:t>
      </w:r>
      <w:r w:rsidR="00A302D9">
        <w:lastRenderedPageBreak/>
        <w:t>reconstruction</w:t>
      </w:r>
      <w:r w:rsidRPr="008510A1">
        <w:t>, performance</w:t>
      </w:r>
      <w:r w:rsidR="00A302D9">
        <w:t xml:space="preserve"> calibration</w:t>
      </w:r>
      <w:r w:rsidRPr="008510A1">
        <w:t xml:space="preserve">, and cultural alignment. </w:t>
      </w:r>
      <w:r w:rsidR="00AC3A04" w:rsidRPr="008510A1">
        <w:t xml:space="preserve">The Sporting Director is crucial to the onboarding process from setting the policies and procedures, to acting as the custodian of culture and embodying core </w:t>
      </w:r>
      <w:r w:rsidR="00EE6964">
        <w:t>organisational</w:t>
      </w:r>
      <w:r w:rsidR="00EE6964" w:rsidRPr="008510A1">
        <w:t xml:space="preserve"> </w:t>
      </w:r>
      <w:r w:rsidR="00AC3A04" w:rsidRPr="008510A1">
        <w:t xml:space="preserve">values. </w:t>
      </w:r>
      <w:r w:rsidR="000F7923" w:rsidRPr="008510A1">
        <w:t xml:space="preserve">While their actions can be supported by coaches, support staff and players </w:t>
      </w:r>
      <w:r w:rsidR="00FC3CA7">
        <w:t xml:space="preserve">it is the </w:t>
      </w:r>
      <w:r w:rsidR="00593857" w:rsidRPr="008510A1">
        <w:t xml:space="preserve">Sporting Director </w:t>
      </w:r>
      <w:r w:rsidR="00FC3CA7">
        <w:t xml:space="preserve">who </w:t>
      </w:r>
      <w:r w:rsidR="00F223E1">
        <w:t xml:space="preserve">might best </w:t>
      </w:r>
      <w:r w:rsidR="00AC3A04" w:rsidRPr="008510A1">
        <w:t xml:space="preserve">be </w:t>
      </w:r>
      <w:r w:rsidR="00F223E1">
        <w:t xml:space="preserve">described as </w:t>
      </w:r>
      <w:r w:rsidR="00AC3A04" w:rsidRPr="008510A1">
        <w:t xml:space="preserve">the hub of the wheel </w:t>
      </w:r>
      <w:r w:rsidR="00F223E1" w:rsidRPr="008510A1">
        <w:fldChar w:fldCharType="begin"/>
      </w:r>
      <w:r w:rsidR="00F223E1" w:rsidRPr="008510A1">
        <w:instrText xml:space="preserve"> ADDIN ZOTERO_ITEM CSL_CITATION {"citationID":"UxH0mKuE","properties":{"formattedCitation":"(Ashworth, 2020)","plainCitation":"(Ashworth, 2020)","noteIndex":0},"citationItems":[{"id":11984,"uris":["http://zotero.org/users/local/zhHX0p4M/items/QFURNFTT"],"itemData":{"id":11984,"type":"post-weblog","title":"Technical Director Role Uncovered","URL":"https://trainingground.guru/podcast/dan-ashworth-technical-director-role-uncovered/","author":[{"family":"Ashworth","given":"D"}],"accessed":{"date-parts":[["2025",2,5]]},"issued":{"date-parts":[["2020"]]}}}],"schema":"https://github.com/citation-style-language/schema/raw/master/csl-citation.json"} </w:instrText>
      </w:r>
      <w:r w:rsidR="00F223E1" w:rsidRPr="008510A1">
        <w:fldChar w:fldCharType="separate"/>
      </w:r>
      <w:r w:rsidR="00F223E1" w:rsidRPr="008510A1">
        <w:t>(Ashworth, 2020)</w:t>
      </w:r>
      <w:r w:rsidR="00F223E1" w:rsidRPr="008510A1">
        <w:fldChar w:fldCharType="end"/>
      </w:r>
      <w:r w:rsidR="00F223E1" w:rsidRPr="008510A1" w:rsidDel="00F223E1">
        <w:t xml:space="preserve"> </w:t>
      </w:r>
      <w:r w:rsidR="00AC3A04" w:rsidRPr="008510A1">
        <w:t xml:space="preserve">connecting the spokes (departments) </w:t>
      </w:r>
      <w:r w:rsidR="00834544" w:rsidRPr="008510A1">
        <w:t xml:space="preserve">and setting the direction and culture of the </w:t>
      </w:r>
      <w:r w:rsidR="00EE6964">
        <w:t>team</w:t>
      </w:r>
      <w:r w:rsidR="005354DB" w:rsidRPr="008510A1">
        <w:t xml:space="preserve"> as the </w:t>
      </w:r>
      <w:r w:rsidR="005354DB" w:rsidRPr="00775A6D">
        <w:t>individual with strategic management responsibility for sporting operations</w:t>
      </w:r>
      <w:r w:rsidR="003F62D0" w:rsidRPr="00775A6D">
        <w:t xml:space="preserve"> </w:t>
      </w:r>
      <w:r w:rsidR="003F62D0" w:rsidRPr="00775A6D">
        <w:fldChar w:fldCharType="begin"/>
      </w:r>
      <w:r w:rsidR="008B00F9" w:rsidRPr="00775A6D">
        <w:instrText xml:space="preserve"> ADDIN ZOTERO_ITEM CSL_CITATION {"citationID":"joA62F7M","properties":{"formattedCitation":"(Parnell et al., 2023)","plainCitation":"(Parnell et al., 2023)","noteIndex":0},"citationItems":[{"id":9929,"uris":["http://zotero.org/users/local/zhHX0p4M/items/HV6RXKPU"],"itemData":{"id":9929,"type":"chapter","container-title":"Football and Society","edition":"4","event-place":"London","ISBN":"978-1-00-314841-8","language":"en","note":"DOI: 10.4324/9781003148418-31","page":"414-427","publisher":"Routledge","publisher-place":"London","source":"DOI.org (Crossref)","title":"Working as a sporting director","URL":"https://www.taylorfrancis.com/books/9781003148418/chapters/10.4324/9781003148418-31","container-author":[{"family":"Williams","given":"A. Mark"},{"family":"Drust","given":"Barry"},{"family":"Ford","given":"Paul"}],"author":[{"family":"Parnell","given":"Daniel"},{"family":"Caplehorn","given":"Rebecca"},{"family":"Thelwell","given":"Kevin"},{"family":"Asghar","given":"Tony"},{"family":"Batey","given":"Mark"}],"accessed":{"date-parts":[["2023",10,13]]},"issued":{"date-parts":[["2023",4,27]]}}}],"schema":"https://github.com/citation-style-language/schema/raw/master/csl-citation.json"} </w:instrText>
      </w:r>
      <w:r w:rsidR="003F62D0" w:rsidRPr="00775A6D">
        <w:fldChar w:fldCharType="separate"/>
      </w:r>
      <w:r w:rsidR="003F62D0" w:rsidRPr="008510A1">
        <w:t>(Parnell et al., 2023)</w:t>
      </w:r>
      <w:r w:rsidR="003F62D0" w:rsidRPr="00775A6D">
        <w:fldChar w:fldCharType="end"/>
      </w:r>
      <w:r w:rsidR="00834544" w:rsidRPr="008510A1">
        <w:t>.</w:t>
      </w:r>
      <w:r w:rsidR="00AC3A04" w:rsidRPr="008510A1">
        <w:t xml:space="preserve"> </w:t>
      </w:r>
    </w:p>
    <w:p w14:paraId="069FEA42" w14:textId="77777777" w:rsidR="00951BBE" w:rsidRPr="008510A1" w:rsidRDefault="00951BBE" w:rsidP="00F46F79">
      <w:pPr>
        <w:pStyle w:val="Heading2"/>
      </w:pPr>
      <w:r w:rsidRPr="008510A1">
        <w:t xml:space="preserve">Players </w:t>
      </w:r>
    </w:p>
    <w:p w14:paraId="194C416D" w14:textId="6231D55E" w:rsidR="00471B5E" w:rsidRPr="008510A1" w:rsidRDefault="00471B5E" w:rsidP="00C5559C">
      <w:pPr>
        <w:pStyle w:val="Paragraph"/>
      </w:pPr>
      <w:r w:rsidRPr="008510A1">
        <w:t xml:space="preserve">Uncertainty Reduction Theory </w:t>
      </w:r>
      <w:r w:rsidR="00D62B6C" w:rsidRPr="008510A1">
        <w:fldChar w:fldCharType="begin"/>
      </w:r>
      <w:r w:rsidR="00D62B6C" w:rsidRPr="008510A1">
        <w:instrText xml:space="preserve"> ADDIN ZOTERO_ITEM CSL_CITATION {"citationID":"dW7fyvuJ","properties":{"formattedCitation":"(Saks &amp; Ashforth, 1997)","plainCitation":"(Saks &amp; Ashforth, 1997)","noteIndex":0},"citationItems":[{"id":10032,"uris":["http://zotero.org/users/local/zhHX0p4M/items/R2KZNH24"],"itemData":{"id":10032,"type":"article-journal","abstract":"There has been a remarkable resurgence of research in organizational socialization in the past 5 years. In fact, there have been more published studies in this period than in any previous period. The diversity of topics and the use of longitudinal designs has provided a substantial increase in our understanding of the socialization process. In this review of organizational socialization, we attempt to make sense of the last 5 years of research as a prologue for the future. First, we review several theoretical perspectives that have driven most of the research and present a multi-level process model of organizational socialization that integrates current theory and research. Second, we review the research in six major areas: socialization tactics; socialization training; proactive socialization; socialization learning and content; group socialization; and moderators, mediators, and individual differences. Third, we evaluate the methodology and measurement used in socialization research. Finally, we conclude with a discussion of research needs for the next 5 years of organizational socialization research.","container-title":"Journal of Vocational Behavior - J VOCAT BEHAV","DOI":"10.1006/jvbe.1997.1614","issue":"2","journalAbbreviation":"Journal of Vocational Behavior - J VOCAT BEHAV","page":"234-279","source":"ResearchGate","title":"Organizational Socialization: Making Sense of the Past and Present as a Prologue for the Future","title-short":"Organizational Socialization","volume":"51","author":[{"family":"Saks","given":"Alan"},{"family":"Ashforth","given":"Blake"}],"issued":{"date-parts":[["1997",10,1]]}}}],"schema":"https://github.com/citation-style-language/schema/raw/master/csl-citation.json"} </w:instrText>
      </w:r>
      <w:r w:rsidR="00D62B6C" w:rsidRPr="008510A1">
        <w:fldChar w:fldCharType="separate"/>
      </w:r>
      <w:r w:rsidR="00D62B6C" w:rsidRPr="008510A1">
        <w:t>(Saks &amp; Ashforth, 1997)</w:t>
      </w:r>
      <w:r w:rsidR="00D62B6C" w:rsidRPr="008510A1">
        <w:fldChar w:fldCharType="end"/>
      </w:r>
      <w:r w:rsidR="00D62B6C" w:rsidRPr="008510A1">
        <w:t xml:space="preserve"> </w:t>
      </w:r>
      <w:r w:rsidRPr="008510A1">
        <w:t xml:space="preserve">provides a useful framework for understanding onboarding, yet it does not fully capture the complex social and psychological dimensions of </w:t>
      </w:r>
      <w:r w:rsidR="00591E68">
        <w:t>player</w:t>
      </w:r>
      <w:r w:rsidR="00591E68" w:rsidRPr="008510A1">
        <w:t xml:space="preserve"> </w:t>
      </w:r>
      <w:r w:rsidRPr="008510A1">
        <w:t xml:space="preserve">transitions. While reducing uncertainty enhances a player’s sense of belonging, it is also essential to recognize the identity shifts that occur during this process. </w:t>
      </w:r>
      <w:r w:rsidR="00B14A73">
        <w:t xml:space="preserve">Career </w:t>
      </w:r>
      <w:r w:rsidR="00DC207F">
        <w:t>transitions</w:t>
      </w:r>
      <w:r w:rsidR="00B14A73">
        <w:t xml:space="preserve"> often </w:t>
      </w:r>
      <w:r w:rsidRPr="008510A1">
        <w:t>involve the construction of a ‘possible self</w:t>
      </w:r>
      <w:r w:rsidR="006F1F7A" w:rsidRPr="008510A1">
        <w:t xml:space="preserve">’ </w:t>
      </w:r>
      <w:r w:rsidR="006F1F7A" w:rsidRPr="008510A1">
        <w:fldChar w:fldCharType="begin"/>
      </w:r>
      <w:r w:rsidR="006F1F7A" w:rsidRPr="008510A1">
        <w:instrText xml:space="preserve"> ADDIN ZOTERO_ITEM CSL_CITATION {"citationID":"aeUss7U0","properties":{"formattedCitation":"(Ibarra, 1999)","plainCitation":"(Ibarra, 1999)","noteIndex":0},"citationItems":[{"id":11986,"uris":["http://zotero.org/users/local/zhHX0p4M/items/E5ETV4M7"],"itemData":{"id":11986,"type":"article-journal","abstract":"This article describes how people adapt to new roles by experimenting with provisional selves that serve as trials for possible but not yet fully elaborated professional identities. Qualitative data collected from professionals in transition to more senior roles reveal that adaptation involves three basic tasks: (1) observing role models to identify potential identities, (2) experimenting with provisional selves, and (3) evaluating experiments against internal standards and external feedback. Choices within tasks are guided by an evolving repertory that includes images about the kind of professional one might become and the styles, skills, attitudes, and routines available to the person for constructing those identities. A conceptual framework is proposed in which individual and situational factors influence adaptation behaviors indirectly by shaping the repertory of possibilities that guides self-construction.","container-title":"Administrative Science Quarterly","DOI":"10.2307/2667055","ISSN":"0001-8392, 1930-3815","issue":"4","journalAbbreviation":"Administrative Science Quarterly","language":"en","license":"http://journals.sagepub.com/page/policies/text-and-data-mining-license","page":"764-791","source":"DOI.org (Crossref)","title":"Provisional Selves: Experimenting with Image and Identity in Professional Adaptation","title-short":"Provisional Selves","volume":"44","author":[{"family":"Ibarra","given":"Herminia"}],"issued":{"date-parts":[["1999",12]]}}}],"schema":"https://github.com/citation-style-language/schema/raw/master/csl-citation.json"} </w:instrText>
      </w:r>
      <w:r w:rsidR="006F1F7A" w:rsidRPr="008510A1">
        <w:fldChar w:fldCharType="separate"/>
      </w:r>
      <w:r w:rsidR="006F1F7A" w:rsidRPr="008510A1">
        <w:t>(Ibarra, 1999)</w:t>
      </w:r>
      <w:r w:rsidR="006F1F7A" w:rsidRPr="008510A1">
        <w:fldChar w:fldCharType="end"/>
      </w:r>
      <w:r w:rsidRPr="008510A1">
        <w:t xml:space="preserve">, where individuals </w:t>
      </w:r>
      <w:r w:rsidR="00DC207F">
        <w:t>explore new</w:t>
      </w:r>
      <w:r w:rsidRPr="008510A1">
        <w:t xml:space="preserve"> identities before fully </w:t>
      </w:r>
      <w:r w:rsidR="00DC207F">
        <w:t>adopting them</w:t>
      </w:r>
      <w:r w:rsidRPr="008510A1">
        <w:t xml:space="preserve">. This </w:t>
      </w:r>
      <w:r w:rsidR="00DC207F">
        <w:t xml:space="preserve">implies </w:t>
      </w:r>
      <w:r w:rsidRPr="008510A1">
        <w:t xml:space="preserve">that onboarding should not merely focus on skill adaptation </w:t>
      </w:r>
      <w:r w:rsidR="00DE2CE8">
        <w:t xml:space="preserve">or adaptation but should also create space for </w:t>
      </w:r>
      <w:r w:rsidRPr="008510A1">
        <w:t xml:space="preserve">players </w:t>
      </w:r>
      <w:r w:rsidR="00DE2CE8">
        <w:t xml:space="preserve">to </w:t>
      </w:r>
      <w:r w:rsidRPr="008510A1">
        <w:t xml:space="preserve">actively shape and negotiate their </w:t>
      </w:r>
      <w:r w:rsidR="00DE2CE8">
        <w:t xml:space="preserve">evolving </w:t>
      </w:r>
      <w:r w:rsidRPr="008510A1">
        <w:t>professional identities.</w:t>
      </w:r>
    </w:p>
    <w:p w14:paraId="1D76BF2D" w14:textId="1F71735C" w:rsidR="00471B5E" w:rsidRPr="008510A1" w:rsidRDefault="00471B5E" w:rsidP="00C5559C">
      <w:pPr>
        <w:pStyle w:val="Newparagraph"/>
      </w:pPr>
      <w:r w:rsidRPr="008510A1">
        <w:t xml:space="preserve">Beyond technical integration, players also navigate the balance between autonomy and structured guidance. Theories of self-determination </w:t>
      </w:r>
      <w:r w:rsidR="00D14CF1" w:rsidRPr="008510A1">
        <w:fldChar w:fldCharType="begin"/>
      </w:r>
      <w:r w:rsidR="003E66F3" w:rsidRPr="008510A1">
        <w:instrText xml:space="preserve"> ADDIN ZOTERO_ITEM CSL_CITATION {"citationID":"3dnM1FPd","properties":{"formattedCitation":"(Ryan &amp; Deci, 2000)","plainCitation":"(Ryan &amp; Deci, 2000)","noteIndex":0},"citationItems":[{"id":11987,"uris":["http://zotero.org/users/local/zhHX0p4M/items/EKUVETSX"],"itemData":{"id":11987,"type":"article-journal","abstract":"Human beings can be proactive and engaged or, alternatively, passive and alienated, largely as a function of the social conditions in which they develop and function. Accordingly, research guided by self-determination theory has focused on the social-contextual conditions that facilitate versus forestall the natural processes of self-motivation and healthy psychological development. Specifically, factors have been examined that enhance versus undermine intrinsic motivation, self-regulation, and well-being. The findings have led to the postulate of three innate psychological needs–competence, autonomy, and relatedness–which when satisfied yield enhanced self-motivation and mental health and when thwarted lead to diminished motivation and well-being. Also considered is the significance of these psychological needs and processes within domains such as health care, education, work, sport, religion, and psychotherapy.","container-title":"The American psychologist","DOI":"10.1037/0003-066X.55.1.68","ISSN":"1935-990X, 0003-066X","issue":"1","journalAbbreviation":"American Psychologist","language":"en","note":"ISBN: 1935-990X(Electronic);0003-066X(Print)\nPMID: 11392867","page":"68-78","source":"DOI.org (Crossref)","title":"Self-determination theory and the facilitation of intrinsic motivation, social development, and well-being.","volume":"55","author":[{"family":"Ryan","given":"Richard M."},{"family":"Deci","given":"Edward L."}],"issued":{"date-parts":[["2000"]]}}}],"schema":"https://github.com/citation-style-language/schema/raw/master/csl-citation.json"} </w:instrText>
      </w:r>
      <w:r w:rsidR="00D14CF1" w:rsidRPr="008510A1">
        <w:fldChar w:fldCharType="separate"/>
      </w:r>
      <w:r w:rsidR="00D14CF1" w:rsidRPr="008510A1">
        <w:t>(Ryan &amp; Deci, 2000)</w:t>
      </w:r>
      <w:r w:rsidR="00D14CF1" w:rsidRPr="008510A1">
        <w:fldChar w:fldCharType="end"/>
      </w:r>
      <w:r w:rsidRPr="008510A1">
        <w:t xml:space="preserve"> indicate that autonomy, competence, and relatedness drive motivation and performance. </w:t>
      </w:r>
      <w:r w:rsidR="001414C2" w:rsidRPr="003548A5">
        <w:t xml:space="preserve">Accordingly, Sporting Directors should aim to provide structured yet flexible pathways that allow players to explore their roles within the organisation while maintaining psychological safety </w:t>
      </w:r>
      <w:r w:rsidR="00505548" w:rsidRPr="008510A1">
        <w:fldChar w:fldCharType="begin"/>
      </w:r>
      <w:r w:rsidR="00505548" w:rsidRPr="008510A1">
        <w:instrText xml:space="preserve"> ADDIN ZOTERO_ITEM CSL_CITATION {"citationID":"L4WMUe9V","properties":{"formattedCitation":"(Edmondson, 1999)","plainCitation":"(Edmondson, 1999)","noteIndex":0},"citationItems":[{"id":11988,"uris":["http://zotero.org/users/local/zhHX0p4M/items/QQ6VCPD8"],"itemData":{"id":11988,"type":"article-journal","abstract":"This paper presents a model of team learning and tests it in a multimethod field study. It introduces the construct of team psychological safety—a shared belief held by members of a team that the team is safe for interpersonal risk taking—and models the effects of team psychological safety and team efficacy together on learning and performance in organizational work teams. Results of a study of 51 work teams in a manufacturing company, measuring antecedent, process, and outcome variables, show that team psychological safety is associated with learning behavior, but team efficacy is not, when controlling for team psychological safety. As predicted, learning behavior mediates between team psychological safety and team performance. The results support an integrative perspective in which both team structures, such as context support and team leader coaching, and shared beliefs shape team outcomes.","container-title":"Administrative Science Quarterly","DOI":"10.2307/2666999","ISSN":"0001-8392, 1930-3815","issue":"2","journalAbbreviation":"Administrative Science Quarterly","language":"en","license":"http://journals.sagepub.com/page/policies/text-and-data-mining-license","page":"350-383","source":"DOI.org (Crossref)","title":"Psychological Safety and Learning Behavior in Work Teams","volume":"44","author":[{"family":"Edmondson","given":"Amy"}],"issued":{"date-parts":[["1999",6]]}}}],"schema":"https://github.com/citation-style-language/schema/raw/master/csl-citation.json"} </w:instrText>
      </w:r>
      <w:r w:rsidR="00505548" w:rsidRPr="008510A1">
        <w:fldChar w:fldCharType="separate"/>
      </w:r>
      <w:r w:rsidR="00505548" w:rsidRPr="008510A1">
        <w:t>(Edmondson, 1999)</w:t>
      </w:r>
      <w:r w:rsidR="00505548" w:rsidRPr="008510A1">
        <w:fldChar w:fldCharType="end"/>
      </w:r>
      <w:r w:rsidRPr="008510A1">
        <w:t xml:space="preserve">. This </w:t>
      </w:r>
      <w:r w:rsidR="007C3025">
        <w:t xml:space="preserve">approach </w:t>
      </w:r>
      <w:r w:rsidRPr="008510A1">
        <w:t xml:space="preserve">aligns with research showing that elite </w:t>
      </w:r>
      <w:r w:rsidR="00930CAC">
        <w:t>players</w:t>
      </w:r>
      <w:r w:rsidR="00591E68" w:rsidRPr="008510A1">
        <w:t xml:space="preserve"> </w:t>
      </w:r>
      <w:r w:rsidRPr="008510A1">
        <w:t xml:space="preserve">benefit from environments </w:t>
      </w:r>
      <w:r w:rsidR="007C3025">
        <w:t xml:space="preserve">that </w:t>
      </w:r>
      <w:r w:rsidRPr="008510A1">
        <w:lastRenderedPageBreak/>
        <w:t>encourage</w:t>
      </w:r>
      <w:r w:rsidR="007C3025">
        <w:t xml:space="preserve"> them</w:t>
      </w:r>
      <w:r w:rsidRPr="008510A1">
        <w:t xml:space="preserve"> to contribute to team culture rather than simply conforming to it </w:t>
      </w:r>
      <w:r w:rsidR="00EC2EA6" w:rsidRPr="008510A1">
        <w:fldChar w:fldCharType="begin"/>
      </w:r>
      <w:r w:rsidR="003A5034" w:rsidRPr="008510A1">
        <w:instrText xml:space="preserve"> ADDIN ZOTERO_ITEM CSL_CITATION {"citationID":"uYvkIxqo","properties":{"formattedCitation":"(Cotterill &amp; Fransen, 2016; Fransen et al., 2020)","plainCitation":"(Cotterill &amp; Fransen, 2016; Fransen et al., 2020)","noteIndex":0},"citationItems":[{"id":11989,"uris":["http://zotero.org/users/local/zhHX0p4M/items/DGVJEN4S"],"itemData":{"id":11989,"type":"article-journal","container-title":"International Review of Sport and Exercise Psychology","DOI":"10.1080/1750984X.2015.1124443","ISSN":"1750-984X, 1750-9858","issue":"1","journalAbbreviation":"International Review of Sport and Exercise Psychology","language":"en","page":"116-133","source":"DOI.org (Crossref)","title":"Athlete leadership in sport teams: Current understanding and future directions","title-short":"Athlete leadership in sport teams","volume":"9","author":[{"family":"Cotterill","given":"Stewart T."},{"family":"Fransen","given":"Katrien"}],"issued":{"date-parts":[["2016",1]]}}},{"id":11990,"uris":["http://zotero.org/users/local/zhHX0p4M/items/4FNPUGPF"],"itemData":{"id":11990,"type":"article-journal","container-title":"Psychology of Sport and Exercise","DOI":"10.1016/j.psychsport.2020.101763","ISSN":"14690292","journalAbbreviation":"Psychology of Sport and Exercise","language":"en","page":"101763","source":"DOI.org (Crossref)","title":"The impact of identity leadership on team functioning and well-being in team sport: Is psychological safety the missing link?","title-short":"The impact of identity leadership on team functioning and well-being in team sport","volume":"51","author":[{"family":"Fransen","given":"Katrien"},{"family":"McEwan","given":"Desmond"},{"family":"Sarkar","given":"Mustafa"}],"issued":{"date-parts":[["2020",11]]}}}],"schema":"https://github.com/citation-style-language/schema/raw/master/csl-citation.json"} </w:instrText>
      </w:r>
      <w:r w:rsidR="00EC2EA6" w:rsidRPr="008510A1">
        <w:fldChar w:fldCharType="separate"/>
      </w:r>
      <w:r w:rsidR="003A5034" w:rsidRPr="008510A1">
        <w:t>(Cotterill &amp; Fransen, 2016; Fransen et al., 2020)</w:t>
      </w:r>
      <w:r w:rsidR="00EC2EA6" w:rsidRPr="008510A1">
        <w:fldChar w:fldCharType="end"/>
      </w:r>
      <w:r w:rsidRPr="008510A1">
        <w:t>.</w:t>
      </w:r>
    </w:p>
    <w:p w14:paraId="6F90ED3F" w14:textId="2962CDBA" w:rsidR="00471B5E" w:rsidRPr="008510A1" w:rsidRDefault="001A038C" w:rsidP="00C5559C">
      <w:pPr>
        <w:pStyle w:val="Newparagraph"/>
      </w:pPr>
      <w:r>
        <w:t>R</w:t>
      </w:r>
      <w:r w:rsidR="00471B5E" w:rsidRPr="008510A1">
        <w:t xml:space="preserve">ole clarity remains a </w:t>
      </w:r>
      <w:r>
        <w:t>critical</w:t>
      </w:r>
      <w:r w:rsidRPr="008510A1">
        <w:t xml:space="preserve"> </w:t>
      </w:r>
      <w:r w:rsidR="00471B5E" w:rsidRPr="008510A1">
        <w:t xml:space="preserve">component in mitigating transitional stress. </w:t>
      </w:r>
      <w:r w:rsidR="00930CAC">
        <w:t xml:space="preserve">Players </w:t>
      </w:r>
      <w:r w:rsidR="00471B5E" w:rsidRPr="008510A1">
        <w:t xml:space="preserve">who </w:t>
      </w:r>
      <w:r w:rsidR="00300E2F">
        <w:t xml:space="preserve">experience </w:t>
      </w:r>
      <w:r w:rsidR="00471B5E" w:rsidRPr="008510A1">
        <w:t>ambigu</w:t>
      </w:r>
      <w:r w:rsidR="00300E2F">
        <w:t>ity</w:t>
      </w:r>
      <w:r w:rsidR="00471B5E" w:rsidRPr="008510A1">
        <w:t xml:space="preserve"> </w:t>
      </w:r>
      <w:r w:rsidR="00300E2F">
        <w:t xml:space="preserve">in </w:t>
      </w:r>
      <w:r w:rsidR="00471B5E" w:rsidRPr="008510A1">
        <w:t xml:space="preserve">expectations </w:t>
      </w:r>
      <w:r w:rsidR="00300E2F">
        <w:t xml:space="preserve">frequently </w:t>
      </w:r>
      <w:r w:rsidR="00471B5E" w:rsidRPr="008510A1">
        <w:t xml:space="preserve">exhibit decreased confidence and </w:t>
      </w:r>
      <w:r w:rsidR="00C50135">
        <w:t xml:space="preserve">impaired </w:t>
      </w:r>
      <w:r w:rsidR="00471B5E" w:rsidRPr="008510A1">
        <w:t xml:space="preserve">performance </w:t>
      </w:r>
      <w:r w:rsidR="000E3552" w:rsidRPr="008510A1">
        <w:fldChar w:fldCharType="begin"/>
      </w:r>
      <w:r w:rsidR="000E3552" w:rsidRPr="008510A1">
        <w:instrText xml:space="preserve"> ADDIN ZOTERO_ITEM CSL_CITATION {"citationID":"YZgvjNbX","properties":{"formattedCitation":"(Beauchamp et al., 2002)","plainCitation":"(Beauchamp et al., 2002)","noteIndex":0},"citationItems":[{"id":11991,"uris":["http://zotero.org/users/local/zhHX0p4M/items/BTSQDAZ8"],"itemData":{"id":11991,"type":"article-journal","container-title":"Group Dynamics: Theory, Research, and Practice","DOI":"10.1037/1089-2699.6.3.229","ISSN":"1930-7802, 1089-2699","issue":"3","journalAbbreviation":"Group Dynamics: Theory, Research, and Practice","language":"en","page":"229-242","source":"DOI.org (Crossref)","title":"Role ambiguity, role efficacy, and role performance: Multidimensional and mediational relationships within interdependent sport teams.","title-short":"Role ambiguity, role efficacy, and role performance","volume":"6","author":[{"family":"Beauchamp","given":"Mark R."},{"family":"Bray","given":"Steven R."},{"family":"Eys","given":"Mark A."},{"family":"Carron","given":"Albert V."}],"issued":{"date-parts":[["2002",9]]}}}],"schema":"https://github.com/citation-style-language/schema/raw/master/csl-citation.json"} </w:instrText>
      </w:r>
      <w:r w:rsidR="000E3552" w:rsidRPr="008510A1">
        <w:fldChar w:fldCharType="separate"/>
      </w:r>
      <w:r w:rsidR="000E3552" w:rsidRPr="008510A1">
        <w:t>(Beauchamp et al., 2002)</w:t>
      </w:r>
      <w:r w:rsidR="000E3552" w:rsidRPr="008510A1">
        <w:fldChar w:fldCharType="end"/>
      </w:r>
      <w:r w:rsidR="00471B5E" w:rsidRPr="008510A1">
        <w:t xml:space="preserve">. While role </w:t>
      </w:r>
      <w:r w:rsidR="002111C2" w:rsidRPr="008510A1">
        <w:t>modelling</w:t>
      </w:r>
      <w:r w:rsidR="00471B5E" w:rsidRPr="008510A1">
        <w:t xml:space="preserve"> and mentoring help to alleviate this, onboarding strategies should consider </w:t>
      </w:r>
      <w:r w:rsidR="00C50135">
        <w:t xml:space="preserve">the importance of </w:t>
      </w:r>
      <w:r w:rsidR="00471B5E" w:rsidRPr="008510A1">
        <w:t>peer support structures</w:t>
      </w:r>
      <w:r w:rsidR="00DC6994" w:rsidRPr="008510A1">
        <w:t xml:space="preserve"> </w:t>
      </w:r>
      <w:r w:rsidR="00DC6994" w:rsidRPr="008510A1">
        <w:fldChar w:fldCharType="begin"/>
      </w:r>
      <w:r w:rsidR="00DC6994" w:rsidRPr="008510A1">
        <w:instrText xml:space="preserve"> ADDIN ZOTERO_ITEM CSL_CITATION {"citationID":"PCpA9uYh","properties":{"formattedCitation":"(Burns et al., 2019)","plainCitation":"(Burns et al., 2019)","noteIndex":0},"citationItems":[{"id":10448,"uris":["http://zotero.org/users/local/zhHX0p4M/items/CUQG393J"],"itemData":{"id":10448,"type":"article-journal","container-title":"British Journal of Sports Medicine","DOI":"10.1136/bjsports-2018-100312","ISSN":"0306-3674, 1473-0480","issue":"22","journalAbbreviation":"Br J Sports Med","language":"en","page":"1386-1389","source":"DOI.org (Crossref)","title":"Supportive interpersonal relationships: a key component to high-performance sport","title-short":"Supportive interpersonal relationships","volume":"53","author":[{"family":"Burns","given":"Lauren"},{"family":"Weissensteiner","given":"Juanita Ruth"},{"family":"Cohen","given":"Marc"}],"issued":{"date-parts":[["2019",11]]}}}],"schema":"https://github.com/citation-style-language/schema/raw/master/csl-citation.json"} </w:instrText>
      </w:r>
      <w:r w:rsidR="00DC6994" w:rsidRPr="008510A1">
        <w:fldChar w:fldCharType="separate"/>
      </w:r>
      <w:r w:rsidR="00DC6994" w:rsidRPr="008510A1">
        <w:t>(Burns et al., 2019)</w:t>
      </w:r>
      <w:r w:rsidR="00DC6994" w:rsidRPr="008510A1">
        <w:fldChar w:fldCharType="end"/>
      </w:r>
      <w:r w:rsidR="00471B5E" w:rsidRPr="008510A1">
        <w:t xml:space="preserve">. </w:t>
      </w:r>
      <w:r w:rsidR="00C50135">
        <w:t>S</w:t>
      </w:r>
      <w:r w:rsidR="00471B5E" w:rsidRPr="008510A1">
        <w:t xml:space="preserve">ocial integration is </w:t>
      </w:r>
      <w:r w:rsidR="006C3398">
        <w:t xml:space="preserve">often </w:t>
      </w:r>
      <w:r w:rsidR="00471B5E" w:rsidRPr="008510A1">
        <w:t xml:space="preserve">most effective when </w:t>
      </w:r>
      <w:r w:rsidR="00930CAC">
        <w:t>players</w:t>
      </w:r>
      <w:r w:rsidR="00930CAC" w:rsidRPr="008510A1">
        <w:t xml:space="preserve"> </w:t>
      </w:r>
      <w:r w:rsidR="006C3398">
        <w:t xml:space="preserve">connect with peers </w:t>
      </w:r>
      <w:r w:rsidR="00471B5E" w:rsidRPr="008510A1">
        <w:t>at a similar career stage, reinforcing the need for strategic relationship-building</w:t>
      </w:r>
      <w:r w:rsidR="00150D1B" w:rsidRPr="008510A1">
        <w:t xml:space="preserve"> </w:t>
      </w:r>
      <w:r w:rsidR="00150D1B" w:rsidRPr="008510A1">
        <w:fldChar w:fldCharType="begin"/>
      </w:r>
      <w:r w:rsidR="00150D1B" w:rsidRPr="008510A1">
        <w:instrText xml:space="preserve"> ADDIN ZOTERO_ITEM CSL_CITATION {"citationID":"qY6g9zhy","properties":{"formattedCitation":"(Evans et al., 2022)","plainCitation":"(Evans et al., 2022)","noteIndex":0},"citationItems":[{"id":11192,"uris":["http://zotero.org/users/local/zhHX0p4M/items/XRJXRZ8S"],"itemData":{"id":11192,"type":"article-journal","abstract":"We examine whether social data can be used to predict how members of Major League Baseball (MLB) and members of the National Basketball Association (NBA) transition between teams during their career. We find that incorporating social data into various machine learning algorithms substantially improves the algorithms’ ability to correctly determine these transitions in the NBA but only marginally in MLB. We also measure the extent to which player performance and team fitness data can be used to predict transitions between teams. This data, however, only slightly improves our predictions for players for both basketball and baseball players. We also consider whether social, performance, and team fitness data can be used to infer past transitions. Here we find that social data significantly improves our inference accuracy in both the NBA and MLB but player performance and team fitness data again does little to improve this score.","container-title":"PLOS ONE","DOI":"10.1371/journal.pone.0268619","ISSN":"1932-6203","issue":"6","journalAbbreviation":"PLOS ONE","language":"en","note":"publisher: Public Library of Science","page":"e0268619","source":"PLoS Journals","title":"Using social networks to improve team transition prediction in professional sports","volume":"17","author":[{"family":"Evans","given":"Emily J."},{"family":"Jones","given":"Rebecca"},{"family":"Leung","given":"Joseph"},{"family":"Webb","given":"Benjamin Z."}],"issued":{"date-parts":[["2022",6,24]]}}}],"schema":"https://github.com/citation-style-language/schema/raw/master/csl-citation.json"} </w:instrText>
      </w:r>
      <w:r w:rsidR="00150D1B" w:rsidRPr="008510A1">
        <w:fldChar w:fldCharType="separate"/>
      </w:r>
      <w:r w:rsidR="00150D1B" w:rsidRPr="008510A1">
        <w:t>(Evans et al., 2022)</w:t>
      </w:r>
      <w:r w:rsidR="00150D1B" w:rsidRPr="008510A1">
        <w:fldChar w:fldCharType="end"/>
      </w:r>
      <w:r w:rsidR="00471B5E" w:rsidRPr="008510A1">
        <w:t>.</w:t>
      </w:r>
      <w:r w:rsidR="000C7431" w:rsidRPr="000C7431">
        <w:t xml:space="preserve"> These </w:t>
      </w:r>
      <w:r w:rsidR="006C3398">
        <w:t xml:space="preserve">peer relationships </w:t>
      </w:r>
      <w:r w:rsidR="000C7431" w:rsidRPr="000C7431">
        <w:t xml:space="preserve">transmit </w:t>
      </w:r>
      <w:r w:rsidR="008C7412">
        <w:t xml:space="preserve">valuable </w:t>
      </w:r>
      <w:r w:rsidR="000C7431" w:rsidRPr="000C7431">
        <w:t>tacit knowledge</w:t>
      </w:r>
      <w:r w:rsidR="00277B62">
        <w:t xml:space="preserve">; </w:t>
      </w:r>
      <w:r w:rsidR="000C7431" w:rsidRPr="000C7431">
        <w:t xml:space="preserve">the unspoken </w:t>
      </w:r>
      <w:r w:rsidR="008C7412">
        <w:t>norms</w:t>
      </w:r>
      <w:r w:rsidR="000C7431" w:rsidRPr="000C7431">
        <w:t xml:space="preserve">, expectations, and cultural scripts that define elite sport environments. </w:t>
      </w:r>
      <w:r w:rsidR="00A03D79" w:rsidRPr="003548A5">
        <w:t>As such, onboarding must be understood not just as an informational exchange but as an interpretive and experiential process. This expands the onboarding literature by underscoring the importance of informal, peer-led socialisation structures as vehicles for cultural transmission and psychological adaptation.</w:t>
      </w:r>
    </w:p>
    <w:p w14:paraId="37CD0AD9" w14:textId="0A284998" w:rsidR="00A252EA" w:rsidRPr="008510A1" w:rsidRDefault="002815B6" w:rsidP="00F46F79">
      <w:pPr>
        <w:pStyle w:val="Heading2"/>
      </w:pPr>
      <w:r w:rsidRPr="008510A1">
        <w:t>Liminal</w:t>
      </w:r>
    </w:p>
    <w:p w14:paraId="7A8453E0" w14:textId="608B4CD9" w:rsidR="00BC4826" w:rsidRPr="008510A1" w:rsidRDefault="00BC4826" w:rsidP="005B66DD">
      <w:pPr>
        <w:pStyle w:val="Paragraph"/>
      </w:pPr>
      <w:r w:rsidRPr="008510A1">
        <w:t xml:space="preserve">The concept of liminality </w:t>
      </w:r>
      <w:r w:rsidR="00793E03" w:rsidRPr="008510A1">
        <w:fldChar w:fldCharType="begin"/>
      </w:r>
      <w:r w:rsidR="00793E03" w:rsidRPr="008510A1">
        <w:instrText xml:space="preserve"> ADDIN ZOTERO_ITEM CSL_CITATION {"citationID":"K9AtWYD5","properties":{"formattedCitation":"(Ibarra &amp; Obodaru, 2016)","plainCitation":"(Ibarra &amp; Obodaru, 2016)","noteIndex":0},"citationItems":[{"id":11976,"uris":["http://zotero.org/users/local/zhHX0p4M/items/CN2LQ97E"],"itemData":{"id":11976,"type":"article-journal","container-title":"Research in Organizational Behavior","DOI":"10.1016/j.riob.2016.11.003","ISSN":"01913085","journalAbbreviation":"Research in Organizational Behavior","language":"en","page":"47-64","source":"DOI.org (Crossref)","title":"Betwixt and between identities: Liminal experience in contemporary careers","title-short":"Betwixt and between identities","volume":"36","author":[{"family":"Ibarra","given":"Herminia"},{"family":"Obodaru","given":"Otilia"}],"issued":{"date-parts":[["2016"]]}}}],"schema":"https://github.com/citation-style-language/schema/raw/master/csl-citation.json"} </w:instrText>
      </w:r>
      <w:r w:rsidR="00793E03" w:rsidRPr="008510A1">
        <w:fldChar w:fldCharType="separate"/>
      </w:r>
      <w:r w:rsidR="00793E03" w:rsidRPr="008510A1">
        <w:t>(Ibarra &amp; Obodaru, 2016)</w:t>
      </w:r>
      <w:r w:rsidR="00793E03" w:rsidRPr="008510A1">
        <w:fldChar w:fldCharType="end"/>
      </w:r>
      <w:r w:rsidR="00793E03" w:rsidRPr="008510A1">
        <w:t xml:space="preserve"> </w:t>
      </w:r>
      <w:r w:rsidRPr="008510A1">
        <w:t xml:space="preserve">is particularly relevant when considering how </w:t>
      </w:r>
      <w:r w:rsidR="00930CAC">
        <w:t>players</w:t>
      </w:r>
      <w:r w:rsidR="00930CAC" w:rsidRPr="008510A1">
        <w:t xml:space="preserve"> </w:t>
      </w:r>
      <w:r w:rsidRPr="008510A1">
        <w:t xml:space="preserve">transition into new environments. Rather than </w:t>
      </w:r>
      <w:r w:rsidR="006D7613">
        <w:t>conceptualising</w:t>
      </w:r>
      <w:r w:rsidR="00075E1E" w:rsidRPr="008510A1">
        <w:t xml:space="preserve"> </w:t>
      </w:r>
      <w:r w:rsidRPr="008510A1">
        <w:t>onboarding as a linear process</w:t>
      </w:r>
      <w:r w:rsidR="00760570">
        <w:t xml:space="preserve"> or procedural event</w:t>
      </w:r>
      <w:r w:rsidRPr="008510A1">
        <w:t xml:space="preserve">, it may be more </w:t>
      </w:r>
      <w:r w:rsidR="00760570">
        <w:t xml:space="preserve">accurate </w:t>
      </w:r>
      <w:r w:rsidRPr="008510A1">
        <w:t xml:space="preserve">to </w:t>
      </w:r>
      <w:r w:rsidR="00760570">
        <w:t xml:space="preserve">view </w:t>
      </w:r>
      <w:r w:rsidRPr="008510A1">
        <w:t>it as a threshold moment</w:t>
      </w:r>
      <w:r w:rsidR="00514EEB">
        <w:t xml:space="preserve">; a space for or of </w:t>
      </w:r>
      <w:r w:rsidRPr="008510A1">
        <w:t xml:space="preserve">ambiguity </w:t>
      </w:r>
      <w:r w:rsidR="00514EEB">
        <w:t>where identity reconstruction occurs before a new professional sel</w:t>
      </w:r>
      <w:r w:rsidR="00B021FD">
        <w:t>f is fully adopted</w:t>
      </w:r>
      <w:r w:rsidRPr="008510A1">
        <w:t xml:space="preserve">. </w:t>
      </w:r>
      <w:r w:rsidR="00B021FD">
        <w:t>While h</w:t>
      </w:r>
      <w:r w:rsidRPr="008510A1">
        <w:t xml:space="preserve">igh-performance environments often demand immediate adaptation, there is evidence to suggest that allowing players to </w:t>
      </w:r>
      <w:r w:rsidR="0004306F">
        <w:t xml:space="preserve">navigate this temporary phase of liminality </w:t>
      </w:r>
      <w:r w:rsidRPr="008510A1">
        <w:t xml:space="preserve">may </w:t>
      </w:r>
      <w:r w:rsidR="0004306F">
        <w:t xml:space="preserve">yield </w:t>
      </w:r>
      <w:r w:rsidRPr="008510A1">
        <w:t xml:space="preserve">more sustainable long-term performance </w:t>
      </w:r>
      <w:r w:rsidR="0004306F">
        <w:t xml:space="preserve">outcomes </w:t>
      </w:r>
      <w:r w:rsidR="00620D1E" w:rsidRPr="008510A1">
        <w:fldChar w:fldCharType="begin"/>
      </w:r>
      <w:r w:rsidR="00620D1E" w:rsidRPr="008510A1">
        <w:instrText xml:space="preserve"> ADDIN ZOTERO_ITEM CSL_CITATION {"citationID":"e8khWNLm","properties":{"formattedCitation":"(Ibarra, 2004)","plainCitation":"(Ibarra, 2004)","noteIndex":0},"citationItems":[{"id":11981,"uris":["http://zotero.org/users/local/zhHX0p4M/items/KH6RHJJ5"],"itemData":{"id":11981,"type":"book","abstract":"Reinventing yourself -- Identity in transition. Possible selves. Between identifies. Deep change -- Identity in practive. Crafting experiments. Shifting connections. Making sense -- Putting the unconventional strategies to work. Becoming yourself","event-place":"Boston, Mass","ISBN":"978-1-59139-413-6","language":"eng","number-of-pages":"199","publisher":"Harvard Business School Press","publisher-place":"Boston, Mass","source":"K10plus ISBN","title":"Working identity: unconventional strategies for reinventing your career","title-short":"Working identity","author":[{"family":"Ibarra","given":"Herminia"}],"contributor":[{"literal":"Harvard Graduate School of Business Administration"}],"issued":{"date-parts":[["2004"]]}}}],"schema":"https://github.com/citation-style-language/schema/raw/master/csl-citation.json"} </w:instrText>
      </w:r>
      <w:r w:rsidR="00620D1E" w:rsidRPr="008510A1">
        <w:fldChar w:fldCharType="separate"/>
      </w:r>
      <w:r w:rsidR="00620D1E" w:rsidRPr="008510A1">
        <w:t>(Ibarra, 2004)</w:t>
      </w:r>
      <w:r w:rsidR="00620D1E" w:rsidRPr="008510A1">
        <w:fldChar w:fldCharType="end"/>
      </w:r>
      <w:r w:rsidRPr="008510A1">
        <w:t>.</w:t>
      </w:r>
    </w:p>
    <w:p w14:paraId="7225BF0B" w14:textId="4F847AF8" w:rsidR="0038500E" w:rsidRPr="008510A1" w:rsidRDefault="0038500E" w:rsidP="0038500E">
      <w:pPr>
        <w:pStyle w:val="Newparagraph"/>
      </w:pPr>
      <w:r w:rsidRPr="008510A1">
        <w:t xml:space="preserve">The idea that players ‘go to people they know’ </w:t>
      </w:r>
      <w:r w:rsidRPr="008510A1">
        <w:fldChar w:fldCharType="begin"/>
      </w:r>
      <w:r w:rsidRPr="008510A1">
        <w:instrText xml:space="preserve"> ADDIN ZOTERO_ITEM CSL_CITATION {"citationID":"QV0pnjmz","properties":{"formattedCitation":"(Edwards, 2021)","plainCitation":"(Edwards, 2021)","noteIndex":0},"citationItems":[{"id":10243,"uris":["http://zotero.org/users/local/zhHX0p4M/items/PUMA8FW3"],"itemData":{"id":10243,"type":"article-journal","abstract":"The one truth all athletes share is that their playing career will end, often before retirement age. While research into non-linear career journeys and work identity abounds, little exists into the plight of athletes, despite many having a sense of identity closely linked to what they do. Ten non-technical coaches, from two distinct groups, all of whom work with elite athletes were interviewed, and constructivist grounded theory methodology used to build an evidence-based model of how coaching can support an elite athlete’s transition to a second career. The findings show a role for coaching throughout the journey, delivered via different formats along the way.","container-title":"International Journal of Evidence Based Coaching and Mentoring","DOI":"10.24384/14XJ-MH09","language":"en","note":"publisher: Oxford Brookes University","page":"154-170","source":"DOI.org (Datacite)","title":"A Parallel Journey: The varied roles of coaching in an elite athlete's transition to a second career","title-short":"A Parallel Journey","author":[{"family":"Edwards","given":"Anna"}],"issued":{"date-parts":[["2021"]]}}}],"schema":"https://github.com/citation-style-language/schema/raw/master/csl-citation.json"} </w:instrText>
      </w:r>
      <w:r w:rsidRPr="008510A1">
        <w:fldChar w:fldCharType="separate"/>
      </w:r>
      <w:r w:rsidRPr="008510A1">
        <w:t>(Edwards, 2021)</w:t>
      </w:r>
      <w:r w:rsidRPr="008510A1">
        <w:fldChar w:fldCharType="end"/>
      </w:r>
      <w:r w:rsidRPr="008510A1">
        <w:t xml:space="preserve"> reinforces the importance of social capital in high-performance settings. </w:t>
      </w:r>
      <w:r w:rsidR="00D66A91">
        <w:t>S</w:t>
      </w:r>
      <w:r w:rsidRPr="008510A1">
        <w:t xml:space="preserve">trong peer networks enhance </w:t>
      </w:r>
      <w:r w:rsidRPr="008510A1">
        <w:lastRenderedPageBreak/>
        <w:t xml:space="preserve">resilience and performance </w:t>
      </w:r>
      <w:r w:rsidRPr="008510A1">
        <w:fldChar w:fldCharType="begin"/>
      </w:r>
      <w:r w:rsidRPr="008510A1">
        <w:instrText xml:space="preserve"> ADDIN ZOTERO_ITEM CSL_CITATION {"citationID":"4mshrv5J","properties":{"formattedCitation":"(Rees &amp; Hardy, 2000)","plainCitation":"(Rees &amp; Hardy, 2000)","noteIndex":0},"citationItems":[{"id":11985,"uris":["http://zotero.org/users/local/zhHX0p4M/items/XFENNCHA"],"itemData":{"id":11985,"type":"article-journal","abstract":"Lack of consensus regarding the nature and conceptual definition of the social support construct has led to a plethora of different forms of measurement of this psychosocial variable, many with psychometric limitations. Beyond the psychometric limitations of some measures, in sport there is also a need for measures to be relevant to the specific experiences of sports performers. In order to gain a greater understanding of the social support experiences of sports people, 10 high-level sports performers were interviewed regarding their experiences of social support. Principles of the grounded theory (Glaser &amp; Strauss, 1967) approach were adopted for analysis of their responses and insights. Four dimensions of support were generated, within each of which were comments relating to sport-specific support and comments relating to support not directly concerning the sport itself. The dimensions were labeled emotional, esteem, informational, and tangible. Example quotes are given to highlight each dimension of support, and implications for intervention are derived.","container-title":"The Sport Psychologist","DOI":"10.1123/tsp.14.4.327","ISSN":"0888-4781, 1543-2793","issue":"4","page":"327-347","source":"DOI.org (Crossref)","title":"An Investigation of the Social Support Experiences of High-Level Sports Performers","volume":"14","author":[{"family":"Rees","given":"Tim"},{"family":"Hardy","given":"Lew"}],"issued":{"date-parts":[["2000",12]]}}}],"schema":"https://github.com/citation-style-language/schema/raw/master/csl-citation.json"} </w:instrText>
      </w:r>
      <w:r w:rsidRPr="008510A1">
        <w:fldChar w:fldCharType="separate"/>
      </w:r>
      <w:r w:rsidRPr="008510A1">
        <w:t>(Rees &amp; Hardy, 2000)</w:t>
      </w:r>
      <w:r w:rsidRPr="008510A1">
        <w:fldChar w:fldCharType="end"/>
      </w:r>
      <w:r w:rsidR="00D66A91">
        <w:t>, and w</w:t>
      </w:r>
      <w:r w:rsidRPr="008510A1">
        <w:t xml:space="preserve">hile formal mentoring </w:t>
      </w:r>
      <w:r w:rsidR="006374FC">
        <w:t xml:space="preserve"> has </w:t>
      </w:r>
      <w:r w:rsidRPr="008510A1">
        <w:t xml:space="preserve">value, informal </w:t>
      </w:r>
      <w:r w:rsidR="006374FC">
        <w:t xml:space="preserve">peer </w:t>
      </w:r>
      <w:r w:rsidRPr="008510A1">
        <w:t xml:space="preserve">networks may play an even greater role in the psychological transition of new players. The onboarding process should therefore be designed to facilitate organic relationship </w:t>
      </w:r>
      <w:proofErr w:type="gramStart"/>
      <w:r w:rsidRPr="008510A1">
        <w:t xml:space="preserve">development, </w:t>
      </w:r>
      <w:r w:rsidR="006374FC">
        <w:t>and</w:t>
      </w:r>
      <w:proofErr w:type="gramEnd"/>
      <w:r w:rsidR="006374FC">
        <w:t xml:space="preserve"> go beyond a reliance </w:t>
      </w:r>
      <w:r w:rsidRPr="008510A1">
        <w:t>solely on institutionalized support mechanisms.</w:t>
      </w:r>
    </w:p>
    <w:p w14:paraId="2B7961FD" w14:textId="286E67D8" w:rsidR="00FD171C" w:rsidRPr="008510A1" w:rsidRDefault="00BC4826" w:rsidP="00FD171C">
      <w:pPr>
        <w:pStyle w:val="Newparagraph"/>
      </w:pPr>
      <w:r w:rsidRPr="008510A1">
        <w:t xml:space="preserve">The impact of transition stress on performance is well-documented </w:t>
      </w:r>
      <w:r w:rsidR="002C15E6" w:rsidRPr="008510A1">
        <w:fldChar w:fldCharType="begin"/>
      </w:r>
      <w:r w:rsidR="002C15E6" w:rsidRPr="008510A1">
        <w:instrText xml:space="preserve"> ADDIN ZOTERO_ITEM CSL_CITATION {"citationID":"vDaJZjR5","properties":{"formattedCitation":"(Stambulova et al., 2020)","plainCitation":"(Stambulova et al., 2020)","noteIndex":0},"citationItems":[{"id":4223,"uris":["http://zotero.org/users/local/zhHX0p4M/items/DPTGP3KJ"],"itemData":{"id":4223,"type":"article-journal","abstract":"This paper is a comprehensive update of the International Society of Sport Psychology (ISSP) Position Stand on career development and transitions of athletes issued a decade ago (Stambulova, Alfermann, Statler, &amp; Côté, 2009, ISSP Position Stand: Career development and transitions of athletes. International Journal of Sport and Exercise Psychology, 7, 395–412.). A need for updating the 2009 Position Stand has grown out of the increasing inconsistency between its popularity and high citation, on the one hand, and its dated content that inadequately reflects the current status of athlete career research and assistance, on the other. During the last decade, sport psychology career scholars worked on structuring the athlete career knowledge and consolidating it into the athlete career (sport psychology) discourse (ACD). The aims of this paper are to: (1) update the decade-long evolution and describe the current structure of the ACD, (2) introduce recent trends in career development and transition research, (3) discuss emerging trends in career assistance, and (4) summarise in a set of postulates the current status and future challenges of the ACD.","container-title":"International Journal of Sport and Exercise Psychology","DOI":"10.1080/1612197X.2020.1737836","issue":"0","note":"publisher: Taylor &amp; Francis","page":"1-27","title":"Career development and transitions of athletes: the International Society of Sport Psychology Position Stand Revisited","volume":"0","author":[{"family":"Stambulova","given":"Natalia B."},{"family":"Ryba","given":"Tatiana V."},{"family":"Henriksen","given":"Kristoffer"}],"issued":{"date-parts":[["2020"]]}}}],"schema":"https://github.com/citation-style-language/schema/raw/master/csl-citation.json"} </w:instrText>
      </w:r>
      <w:r w:rsidR="002C15E6" w:rsidRPr="008510A1">
        <w:fldChar w:fldCharType="separate"/>
      </w:r>
      <w:r w:rsidR="002C15E6" w:rsidRPr="008510A1">
        <w:t>(Stambulova et al., 2020)</w:t>
      </w:r>
      <w:r w:rsidR="002C15E6" w:rsidRPr="008510A1">
        <w:fldChar w:fldCharType="end"/>
      </w:r>
      <w:r w:rsidRPr="008510A1">
        <w:t xml:space="preserve">, and onboarding should therefore integrate proactive strategies to mitigate these effects. </w:t>
      </w:r>
      <w:r w:rsidR="00DE0076" w:rsidRPr="008510A1">
        <w:t xml:space="preserve">Edwards (2021) </w:t>
      </w:r>
      <w:r w:rsidRPr="008510A1">
        <w:t xml:space="preserve">highlights that in elite sport, the pressure to </w:t>
      </w:r>
      <w:r w:rsidR="00620D1E" w:rsidRPr="008510A1">
        <w:t>‘</w:t>
      </w:r>
      <w:r w:rsidRPr="008510A1">
        <w:t>win now</w:t>
      </w:r>
      <w:r w:rsidR="00620D1E" w:rsidRPr="008510A1">
        <w:t>’</w:t>
      </w:r>
      <w:r w:rsidRPr="008510A1">
        <w:t xml:space="preserve"> often conflicts with the need to give </w:t>
      </w:r>
      <w:r w:rsidR="00930CAC">
        <w:t>players</w:t>
      </w:r>
      <w:r w:rsidR="00930CAC" w:rsidRPr="008510A1">
        <w:t xml:space="preserve"> </w:t>
      </w:r>
      <w:r w:rsidRPr="008510A1">
        <w:t>time to acclimate. This creates a paradox</w:t>
      </w:r>
      <w:r w:rsidR="007F317B" w:rsidRPr="008510A1">
        <w:t>;</w:t>
      </w:r>
      <w:r w:rsidRPr="008510A1">
        <w:t xml:space="preserve"> rapid integration is desired, yet a slower, more deliberate approach may lead to greater long-term success. The role of the Sporting Director is therefore to navigate this tension</w:t>
      </w:r>
      <w:r w:rsidR="007F317B" w:rsidRPr="008510A1">
        <w:t xml:space="preserve">, as the hub of the wheel, </w:t>
      </w:r>
      <w:r w:rsidRPr="008510A1">
        <w:t>deciding when to accelerate adaptation and when to create space for psychological adjustment.</w:t>
      </w:r>
      <w:r w:rsidR="00434B64">
        <w:t xml:space="preserve"> </w:t>
      </w:r>
      <w:r w:rsidR="00835A8F">
        <w:t xml:space="preserve">If they can </w:t>
      </w:r>
      <w:r w:rsidR="00434B64" w:rsidRPr="00434B64">
        <w:t xml:space="preserve">create the conditions for </w:t>
      </w:r>
      <w:r w:rsidR="00930CAC">
        <w:t>players</w:t>
      </w:r>
      <w:r w:rsidR="00434B64" w:rsidRPr="00434B64">
        <w:t xml:space="preserve"> to safely dwell in</w:t>
      </w:r>
      <w:r w:rsidR="00C7763F">
        <w:t xml:space="preserve"> liminality</w:t>
      </w:r>
      <w:r w:rsidR="00434B64" w:rsidRPr="00434B64">
        <w:t>, legitimising transitional uncertainty as part of performance development</w:t>
      </w:r>
      <w:r w:rsidR="00C7763F">
        <w:t xml:space="preserve"> the onboarding phase may be most successful.</w:t>
      </w:r>
    </w:p>
    <w:p w14:paraId="021B900C" w14:textId="27E18D66" w:rsidR="00E12443" w:rsidRPr="008510A1" w:rsidRDefault="00E12443" w:rsidP="00F46F79">
      <w:pPr>
        <w:pStyle w:val="Heading2"/>
      </w:pPr>
      <w:r w:rsidRPr="008510A1">
        <w:t>Organisation</w:t>
      </w:r>
    </w:p>
    <w:p w14:paraId="7930C45E" w14:textId="1A3C42FC" w:rsidR="008A76FC" w:rsidRPr="008510A1" w:rsidRDefault="008A76FC" w:rsidP="00C5559C">
      <w:pPr>
        <w:pStyle w:val="Paragraph"/>
      </w:pPr>
      <w:r w:rsidRPr="008510A1">
        <w:t>Organi</w:t>
      </w:r>
      <w:r w:rsidR="001A1B0B" w:rsidRPr="008510A1">
        <w:t>s</w:t>
      </w:r>
      <w:r w:rsidRPr="008510A1">
        <w:t>ational onboarding is not merely an administrative process but a reflection of an institution’s underlying values. Transparency and trust-building behavio</w:t>
      </w:r>
      <w:r w:rsidR="001A1B0B" w:rsidRPr="008510A1">
        <w:t>u</w:t>
      </w:r>
      <w:r w:rsidRPr="008510A1">
        <w:t xml:space="preserve">rs are fundamental to effective leadership, particularly in elite sport, where uncertainty and high-stakes decision-making are prevalent </w:t>
      </w:r>
      <w:r w:rsidR="0024056F" w:rsidRPr="008510A1">
        <w:fldChar w:fldCharType="begin"/>
      </w:r>
      <w:r w:rsidR="0024056F" w:rsidRPr="008510A1">
        <w:instrText xml:space="preserve"> ADDIN ZOTERO_ITEM CSL_CITATION {"citationID":"GgsNM3Rq","properties":{"formattedCitation":"(Fletcher &amp; Arnold, 2011)","plainCitation":"(Fletcher &amp; Arnold, 2011)","noteIndex":0},"citationItems":[{"id":11992,"uris":["http://zotero.org/users/local/zhHX0p4M/items/BPVYBRZL"],"itemData":{"id":11992,"type":"article-journal","container-title":"Journal of Applied Sport Psychology","DOI":"10.1080/10413200.2011.559184","ISSN":"1041-3200, 1533-1571","issue":"2","journalAbbreviation":"Journal of Applied Sport Psychology","language":"en","page":"223-242","source":"DOI.org (Crossref)","title":"A Qualitative Study of Performance Leadership and Management in Elite Sport","volume":"23","author":[{"family":"Fletcher","given":"David"},{"family":"Arnold","given":"Rachel"}],"issued":{"date-parts":[["2011",4,28]]}}}],"schema":"https://github.com/citation-style-language/schema/raw/master/csl-citation.json"} </w:instrText>
      </w:r>
      <w:r w:rsidR="0024056F" w:rsidRPr="008510A1">
        <w:fldChar w:fldCharType="separate"/>
      </w:r>
      <w:r w:rsidR="0024056F" w:rsidRPr="008510A1">
        <w:t>(Fletcher &amp; Arnold, 2011)</w:t>
      </w:r>
      <w:r w:rsidR="0024056F" w:rsidRPr="008510A1">
        <w:fldChar w:fldCharType="end"/>
      </w:r>
      <w:r w:rsidRPr="008510A1">
        <w:t>. If an organi</w:t>
      </w:r>
      <w:r w:rsidR="00A24918" w:rsidRPr="008510A1">
        <w:t>s</w:t>
      </w:r>
      <w:r w:rsidRPr="008510A1">
        <w:t>ation fails to demonstrate authenticity in its onboarding approach, it risks creating an environment of misalignment, where players struggle to integrate due to hidden expectations and unspoken norms.</w:t>
      </w:r>
    </w:p>
    <w:p w14:paraId="5EEA43FB" w14:textId="45F60180" w:rsidR="008A76FC" w:rsidRPr="008510A1" w:rsidRDefault="008A76FC" w:rsidP="00C5559C">
      <w:pPr>
        <w:pStyle w:val="Newparagraph"/>
      </w:pPr>
      <w:r w:rsidRPr="008510A1">
        <w:t>Organi</w:t>
      </w:r>
      <w:r w:rsidR="00A24918" w:rsidRPr="008510A1">
        <w:t>s</w:t>
      </w:r>
      <w:r w:rsidRPr="008510A1">
        <w:t xml:space="preserve">ational culture is often communicated through </w:t>
      </w:r>
      <w:r w:rsidR="000E214E" w:rsidRPr="008510A1">
        <w:t xml:space="preserve">the spiral evolution of </w:t>
      </w:r>
      <w:r w:rsidRPr="008510A1">
        <w:t>tacit knowledge rather than formal processes</w:t>
      </w:r>
      <w:r w:rsidR="00C16805" w:rsidRPr="008510A1">
        <w:t xml:space="preserve"> (i.e. routines, rituals controls, and behaviour</w:t>
      </w:r>
      <w:r w:rsidR="008E707A" w:rsidRPr="008510A1">
        <w:t>s)</w:t>
      </w:r>
      <w:r w:rsidRPr="008510A1">
        <w:t xml:space="preserve">. </w:t>
      </w:r>
      <w:r w:rsidR="00A27E32" w:rsidRPr="008510A1">
        <w:t>The concept of h</w:t>
      </w:r>
      <w:r w:rsidR="005B6310" w:rsidRPr="008510A1">
        <w:t xml:space="preserve">abitus </w:t>
      </w:r>
      <w:r w:rsidR="00061012" w:rsidRPr="008510A1">
        <w:fldChar w:fldCharType="begin"/>
      </w:r>
      <w:r w:rsidR="002E631C" w:rsidRPr="008510A1">
        <w:instrText xml:space="preserve"> ADDIN ZOTERO_ITEM CSL_CITATION {"citationID":"BESnMwVC","properties":{"formattedCitation":"(Bourdieu, 2008)","plainCitation":"(Bourdieu, 2008)","noteIndex":0},"citationItems":[{"id":11994,"uris":["http://zotero.org/users/local/zhHX0p4M/items/U4G7S5PY"],"itemData":{"id":11994,"type":"book","edition":"Reprinted","event-place":"Stanford, Calif","ISBN":"978-0-8047-2011-3","language":"eng","number-of-pages":"333","publisher":"Stanford Univ. Press","publisher-place":"Stanford, Calif","source":"K10plus ISBN","title":"The logic of practice","author":[{"family":"Bourdieu","given":"Pierre"}],"issued":{"date-parts":[["2008"]]}}}],"schema":"https://github.com/citation-style-language/schema/raw/master/csl-citation.json"} </w:instrText>
      </w:r>
      <w:r w:rsidR="00061012" w:rsidRPr="008510A1">
        <w:fldChar w:fldCharType="separate"/>
      </w:r>
      <w:r w:rsidR="002E631C" w:rsidRPr="008510A1">
        <w:t>(Bourdieu, 2008)</w:t>
      </w:r>
      <w:r w:rsidR="00061012" w:rsidRPr="008510A1">
        <w:fldChar w:fldCharType="end"/>
      </w:r>
      <w:r w:rsidR="005D34B7" w:rsidRPr="008510A1">
        <w:t xml:space="preserve"> </w:t>
      </w:r>
      <w:r w:rsidR="005B6310" w:rsidRPr="008510A1">
        <w:t xml:space="preserve">suggests that individuals internalize the cultural norms of </w:t>
      </w:r>
      <w:r w:rsidR="005B6310" w:rsidRPr="008510A1">
        <w:lastRenderedPageBreak/>
        <w:t xml:space="preserve">their environment through repeated exposure to </w:t>
      </w:r>
      <w:r w:rsidR="0023103B" w:rsidRPr="008510A1">
        <w:t>behaviours</w:t>
      </w:r>
      <w:r w:rsidR="005B6310" w:rsidRPr="008510A1">
        <w:t xml:space="preserve"> and interactions.</w:t>
      </w:r>
      <w:r w:rsidR="005D34B7" w:rsidRPr="008510A1">
        <w:t xml:space="preserve"> </w:t>
      </w:r>
      <w:r w:rsidR="00B10E0B" w:rsidRPr="008510A1">
        <w:t xml:space="preserve">The development of sporting habitus tends to be facilitated by social capital in the form of networks within which </w:t>
      </w:r>
      <w:r w:rsidR="00221F8C" w:rsidRPr="008510A1">
        <w:t>individuals</w:t>
      </w:r>
      <w:r w:rsidR="00A21E93" w:rsidRPr="008510A1">
        <w:t xml:space="preserve"> </w:t>
      </w:r>
      <w:r w:rsidR="00B10E0B" w:rsidRPr="008510A1">
        <w:t xml:space="preserve">become increasingly significant in shaping sporting repertoires </w:t>
      </w:r>
      <w:r w:rsidR="00B10E0B" w:rsidRPr="008510A1">
        <w:fldChar w:fldCharType="begin"/>
      </w:r>
      <w:r w:rsidR="00B10E0B" w:rsidRPr="008510A1">
        <w:instrText xml:space="preserve"> ADDIN ZOTERO_ITEM CSL_CITATION {"citationID":"IC2LtpAs","properties":{"formattedCitation":"(Johansen et al., 2024)","plainCitation":"(Johansen et al., 2024)","noteIndex":0},"citationItems":[{"id":11993,"uris":["http://zotero.org/users/local/zhHX0p4M/items/E6KRI99X"],"itemData":{"id":11993,"type":"article-journal","container-title":"Sport, Education and Society","DOI":"10.1080/13573322.2024.2417792","ISSN":"1357-3322, 1470-1243","journalAbbreviation":"Sport, Education and Society","language":"en","page":"1-14","source":"DOI.org (Crossref)","title":"Habitus, capital and the shaping of sporting careers: a qualitative study of Norwegian youth","title-short":"Habitus, capital and the shaping of sporting careers","author":[{"family":"Johansen","given":"Patrick Foss"},{"family":"Green","given":"Ken"},{"family":"Thurston","given":"Miranda"}],"issued":{"date-parts":[["2024",10,24]]}}}],"schema":"https://github.com/citation-style-language/schema/raw/master/csl-citation.json"} </w:instrText>
      </w:r>
      <w:r w:rsidR="00B10E0B" w:rsidRPr="008510A1">
        <w:fldChar w:fldCharType="separate"/>
      </w:r>
      <w:r w:rsidR="00B10E0B" w:rsidRPr="008510A1">
        <w:t>(Johansen et al., 2024)</w:t>
      </w:r>
      <w:r w:rsidR="00B10E0B" w:rsidRPr="008510A1">
        <w:fldChar w:fldCharType="end"/>
      </w:r>
      <w:r w:rsidR="00B10E0B" w:rsidRPr="008510A1">
        <w:t>.</w:t>
      </w:r>
      <w:r w:rsidR="00A21E93" w:rsidRPr="008510A1">
        <w:t xml:space="preserve"> </w:t>
      </w:r>
      <w:r w:rsidRPr="008510A1">
        <w:t>In the context of sport</w:t>
      </w:r>
      <w:r w:rsidR="00A21E93" w:rsidRPr="008510A1">
        <w:t xml:space="preserve"> and specifically onboarding</w:t>
      </w:r>
      <w:r w:rsidRPr="008510A1">
        <w:t xml:space="preserve">, this means that </w:t>
      </w:r>
      <w:r w:rsidR="00B20B4D">
        <w:t>organisations</w:t>
      </w:r>
      <w:r w:rsidR="00B20B4D" w:rsidRPr="008510A1">
        <w:t xml:space="preserve"> </w:t>
      </w:r>
      <w:r w:rsidRPr="008510A1">
        <w:t xml:space="preserve">should not only articulate their values explicitly but also embed them into everyday practice. Regular </w:t>
      </w:r>
      <w:r w:rsidR="00A21E93" w:rsidRPr="008510A1">
        <w:t>‘</w:t>
      </w:r>
      <w:r w:rsidRPr="008510A1">
        <w:t>townhalls</w:t>
      </w:r>
      <w:r w:rsidR="00A21E93" w:rsidRPr="008510A1">
        <w:t>’</w:t>
      </w:r>
      <w:r w:rsidRPr="008510A1">
        <w:t xml:space="preserve"> and open forums, as suggested in previous research </w:t>
      </w:r>
      <w:r w:rsidR="00B3147B" w:rsidRPr="008510A1">
        <w:fldChar w:fldCharType="begin"/>
      </w:r>
      <w:r w:rsidR="00A36FDC">
        <w:instrText xml:space="preserve"> ADDIN ZOTERO_ITEM CSL_CITATION {"citationID":"jdRa9A3V","properties":{"formattedCitation":"(Burns et al., 2024; Salcinovic et al., 2022; Stewart et al., 2024; Storm et al., 2024)","plainCitation":"(Burns et al., 2024; Salcinovic et al., 2022; Stewart et al., 2024; Storm et al., 2024)","noteIndex":0},"citationItems":[{"id":10449,"uris":["http://zotero.org/users/local/zhHX0p4M/items/ZXQ9W63E"],"itemData":{"id":10449,"type":"article-journal","abstract":"Objectives: Athletes and coaches rely on their performance support team to optimise training and competition. The speciﬁc characteristics of performance support teams that contribute to success in competition from the perspective of athletes and coaches have not been examined. Olympic gold medal winning athletes and coaches were asked about the characteristics they valued in the performance support team members who were with them at the Olympic Games. The insights shared provide important context to the role of the performance support team member, beyond technical skills, in the high-stress environment of elite sporting competition.\nMethods: Concept mapping was completed online to collect, analyse, and visually represent insights from 30 Olympic gold medal winning athletes and coaches. The concept mapping focus prompt used to generate insights from participants was ‘When I reﬂect on my gold medal winning performance, a characteristic that I really valued within my support team was….’. Athletes then brainstormed, sorted, and rated relevant statements.\nResults: Multidimensional scaling and hierarchical cluster analysis produced an 8-cluster map – Way of Working, Communication Style, Emotional Management in Competition, Teamwork, Commitment to Athlete Preparation, Professionalism, Embracing the Experience, and Equality – as the best visual representation of the way participants sorted the 49 unique brainstormed statements.\nConclusions: Olympic gold medal winning athletes and coaches prioritised ways of working, communication style, emotional management, and teamwork as the characteristics they valued most in their performance support team. These constructs, when further examined by item, encourage performance support staff to develop emotional management skills to (a) strengthen interpersonal relationships within the team, (b) enhance the working alliance with athletes and coaches, and (c) contribute to team performance overall. Concept mapping provided a structured way of collecting lived experience insights that may compliment other qualitative approaches such as structured interviews.","container-title":"International Journal of Sports Science &amp; Coaching","DOI":"10.1177/17479541241227685","ISSN":"1747-9541, 2048-397X","journalAbbreviation":"International Journal of Sports Science &amp; Coaching","language":"en","page":"17479541241227685","source":"DOI.org (Crossref)","title":"Characteristics of successful performance support team members at the Olympic games","author":[{"family":"Burns","given":"Lauren"},{"family":"Stanimirovic","given":"Rosanna"},{"family":"Donaldson","given":"Alex"}],"issued":{"date-parts":[["2024",2,22]]}}},{"id":2579,"uris":["http://zotero.org/users/local/zhHX0p4M/items/VMRXEQW4","http://zotero.org/users/local/zhHX0p4M/items/XXWZGSJB"],"itemData":{"id":2579,"type":"article-journal","abstract":"Background: The primary aim of our systematic scoping review was to explore the factors influencing team function and performance across various industries and discuss findings in the context of the high-performance sport support team setting. These outcomes may also be used to inform future research into high-performance teamwork in sport. Methods: A systematic scoping review of literature published in English since 2000 reporting team-based performance outcomes and included a performance metric that was ‘team outcome based’ was conducted using search of the Academic Search Ultimate, Medline, Business Source Ultimate, APA PsycInfo, CINAHL, SPORTDiscus, and Military database (ProQuest) using the terms: ‘team’, ‘function’ OR ‘dysfunction’, ‘Perform*’ OR ‘outcome’. Results: Application of the search strategy identified a total of 11,735 articles for title and abstract review. Seventy-three articles were selected for full-text assessment with the aim to extract data for either quantitative or qualitative analysis. Forty-six of the 73 articles met our inclusion criteria; 27 articles were excluded as they did not report a performance metric. Eleven studies explored leadership roles and styles on team performance, three studies associated performance feedback to team performance, and 12 studies explored the relationship between supportive behaviour and performance. Team orientation and adaptability as key figures of team performance outcomes were explored in 20 studies. Conclusions: Our findings identified 4 key variables that were associated with team function and performance across a variety of industries; (i) leadership styles, (ii) supportive team behaviour, (iii) communication, and (iv) performance feedback. High-performance teams wishing to improve performance should examine these factors within their team and its environment. It is widely acknowledged that the dynamics of team function is important for outcomes in high-performance sport, yet there is little evidence to provide guidance. This inequality between real-world need and the available evidence should be addressed in future research.","container-title":"Sports Medicine - Open","DOI":"10.1186/s40798-021-00406-7","ISSN":"21989761","issue":"1","note":"publisher: Springer Science and Business Media Deutschland GmbH","title":"Factors Influencing Team Performance: What Can Support Teams in High-Performance Sport Learn from Other Industries? A Systematic Scoping Review","volume":"8","author":[{"family":"Salcinovic","given":"Benjamin"},{"family":"Drew","given":"Michael"},{"family":"Dijkstra","given":"Paul"},{"family":"Waddington","given":"Gordon"},{"family":"Serpell","given":"Benjamin G."}],"issued":{"date-parts":[["2022",12]]}}},{"id":11996,"uris":["http://zotero.org/users/local/zhHX0p4M/items/X76USAL6"],"itemData":{"id":11996,"type":"article-journal","container-title":"Sport Management Review","DOI":"10.1080/14413523.2023.2284987","ISSN":"1441-3523, 1839-2083","issue":"2","journalAbbreviation":"Sport Management Review","language":"en","page":"300-321","source":"DOI.org (Crossref)","title":"Exploring perceptions of performance support team effectiveness in elite sport","volume":"27","author":[{"family":"Stewart","given":"Perry"},{"family":"Fletcher","given":"David"},{"family":"Arnold","given":"Rachel"},{"family":"McEwan","given":"Desmond"}],"issued":{"date-parts":[["2024",3,14]]}}},{"id":11997,"uris":["http://zotero.org/users/local/zhHX0p4M/items/ULDJQ836"],"itemData":{"id":11997,"type":"article-journal","container-title":"Journal of Sport Psychology in Action","DOI":"10.1080/21520704.2024.2382778","ISSN":"2152-0704, 2152-0712","journalAbbreviation":"Journal of Sport Psychology in Action","language":"en","page":"1-13","source":"DOI.org (Crossref)","title":"“When You Understand the Environment, You Can Navigate the Transition Better”: Supporting Professional Football Players in Transitions to Clubs Abroad","title-short":"“When You Understand the Environment, You Can Navigate the Transition Better”","author":[{"family":"Storm","given":"LK"},{"family":"Larsen","given":"Carsten Hvid"},{"family":"Henriksen","given":"Kristoffer"}],"issued":{"date-parts":[["2024",7,29]]}}}],"schema":"https://github.com/citation-style-language/schema/raw/master/csl-citation.json"} </w:instrText>
      </w:r>
      <w:r w:rsidR="00B3147B" w:rsidRPr="008510A1">
        <w:fldChar w:fldCharType="separate"/>
      </w:r>
      <w:r w:rsidR="00A36FDC" w:rsidRPr="00A36FDC">
        <w:t>(Burns et al., 2024; Salcinovic et al., 2022; Stewart et al., 2024; Storm et al., 2024)</w:t>
      </w:r>
      <w:r w:rsidR="00B3147B" w:rsidRPr="008510A1">
        <w:fldChar w:fldCharType="end"/>
      </w:r>
      <w:r w:rsidRPr="008510A1">
        <w:t>, can play a role in reinforcing a sense of collective identity</w:t>
      </w:r>
      <w:r w:rsidR="00510863">
        <w:t xml:space="preserve"> and strengthening cultural coherence</w:t>
      </w:r>
      <w:r w:rsidRPr="008510A1">
        <w:t>.</w:t>
      </w:r>
    </w:p>
    <w:p w14:paraId="5C3EDB82" w14:textId="5308A864" w:rsidR="008A76FC" w:rsidRPr="008510A1" w:rsidRDefault="008A76FC" w:rsidP="00C5559C">
      <w:pPr>
        <w:pStyle w:val="Newparagraph"/>
      </w:pPr>
      <w:r w:rsidRPr="008510A1">
        <w:t xml:space="preserve">The changing demographics of elite sport also necessitate a </w:t>
      </w:r>
      <w:r w:rsidR="00480490">
        <w:t>modernised approach to</w:t>
      </w:r>
      <w:r w:rsidRPr="008510A1">
        <w:t xml:space="preserve"> onboarding. As organi</w:t>
      </w:r>
      <w:r w:rsidR="00A24918" w:rsidRPr="008510A1">
        <w:t>s</w:t>
      </w:r>
      <w:r w:rsidRPr="008510A1">
        <w:t xml:space="preserve">ations </w:t>
      </w:r>
      <w:r w:rsidR="00480490">
        <w:t xml:space="preserve">engage </w:t>
      </w:r>
      <w:r w:rsidRPr="008510A1">
        <w:t xml:space="preserve">younger </w:t>
      </w:r>
      <w:r w:rsidR="00930CAC">
        <w:t>players</w:t>
      </w:r>
      <w:r w:rsidRPr="008510A1">
        <w:t>, understanding the expectations of Gen Z players is critical. Research suggests that this generation values hyper-</w:t>
      </w:r>
      <w:r w:rsidR="00E03FC0" w:rsidRPr="008510A1">
        <w:t>customi</w:t>
      </w:r>
      <w:r w:rsidR="00E03FC0">
        <w:t>s</w:t>
      </w:r>
      <w:r w:rsidR="00E03FC0" w:rsidRPr="008510A1">
        <w:t>ation</w:t>
      </w:r>
      <w:r w:rsidRPr="008510A1">
        <w:t xml:space="preserve">, digital integration, and immediate feedback </w:t>
      </w:r>
      <w:r w:rsidR="00B07DC5" w:rsidRPr="008510A1">
        <w:fldChar w:fldCharType="begin"/>
      </w:r>
      <w:r w:rsidR="00B07DC5" w:rsidRPr="008510A1">
        <w:instrText xml:space="preserve"> ADDIN ZOTERO_ITEM CSL_CITATION {"citationID":"MmIiznxw","properties":{"formattedCitation":"(Chillakuri, 2020)","plainCitation":"(Chillakuri, 2020)","noteIndex":0},"citationItems":[{"id":2572,"uris":["http://zotero.org/users/local/zhHX0p4M/items/FJGANN2G"],"itemData":{"id":2572,"type":"article-journal","abstract":"Purpose: Organizations have long recognized that focusing on the onboarding experience is vital to the success of the employee and the organization. Organizations are confronted with inter-generational issues as they prepare to accommodate Generation Z in the workplace. The purpose of this paper is to investigate the expectations of Generation Z from the onboarding program so that the organizations are better equipped to welcome the new cohort. Design/methodology/approach: The study adopts the interpretive approach to understand the subjective opinions, thoughts and conversations of the respondents. The study adopted an interpretive research approach for two main reasons. First, in the absence of empirical evidence, such a type of approach is helpful when the study aims to understand the subjective experience of individuals, and often can help in theory construction. Second, the approach helps uncover unknown facts and relevant research questions for further research. Findings: The results from the study can help organizations to fine-tune the onboarding program that meets the needs of Generation Z. The study identified six essential variables that could be addressed in the onboarding enabling the new hires to quickly onboard the organization. Research limitations/implications: Data were collected from the students who are pursuing final year of masters in business administration. Since the respondents are business students findings cannot be generalized to the rest of the cohort as these respondents had a fair idea of what to expect from the organizations. Practical implications: The study presents six important themes for designing and managing an effective onboarding program for Generation Z. It is important to note that the inter-generational differences are natural, and organizations have to live with it. HR professionals have to bear in mind that this is also an opportunity to revisit, redesign and readjust their onboarding programs to suit the new employees. Originality/value: The literature on Generation Z is at a nascent stage. Empirical studies on Generation Z were conducted to understand their expectation, beliefs and attitude. However, studies related to their expectations during the new hire orientation programs are absent. The present study could be one of the first studies in helping both managers and the HR function in understanding the expectations of Generation Z.","container-title":"Journal of Organizational Change Management","DOI":"10.1108/JOCM-02-2020-0058","ISSN":"09534814","issue":"7","note":"publisher: Emerald Group Holdings Ltd.","page":"1277-1296","title":"Understanding Generation Z expectations for effective onboarding","volume":"33","author":[{"family":"Chillakuri","given":"Bharat"}],"issued":{"date-parts":[["2020",12]]}}}],"schema":"https://github.com/citation-style-language/schema/raw/master/csl-citation.json"} </w:instrText>
      </w:r>
      <w:r w:rsidR="00B07DC5" w:rsidRPr="008510A1">
        <w:fldChar w:fldCharType="separate"/>
      </w:r>
      <w:r w:rsidR="00B07DC5" w:rsidRPr="008510A1">
        <w:t>(Chillakuri, 2020)</w:t>
      </w:r>
      <w:r w:rsidR="00B07DC5" w:rsidRPr="008510A1">
        <w:fldChar w:fldCharType="end"/>
      </w:r>
      <w:r w:rsidRPr="008510A1">
        <w:t xml:space="preserve">. Traditional onboarding structures may not align with these expectations, requiring </w:t>
      </w:r>
      <w:r w:rsidR="00B20B4D">
        <w:t>organisations and teams</w:t>
      </w:r>
      <w:r w:rsidR="00B20B4D" w:rsidRPr="008510A1">
        <w:t xml:space="preserve"> </w:t>
      </w:r>
      <w:r w:rsidRPr="008510A1">
        <w:t xml:space="preserve">to adapt their communication and engagement strategies. In this sense, the onboarding process should not be seen as a one-size-fits-all approach but rather as an evolving framework that reflects the shifting needs of </w:t>
      </w:r>
      <w:r w:rsidR="00930CAC">
        <w:t>players</w:t>
      </w:r>
      <w:r w:rsidR="002F5190">
        <w:t xml:space="preserve"> and </w:t>
      </w:r>
      <w:r w:rsidR="001A6DD5" w:rsidRPr="001A6DD5">
        <w:t>help</w:t>
      </w:r>
      <w:r w:rsidR="002F5190">
        <w:t>s</w:t>
      </w:r>
      <w:r w:rsidR="001A6DD5" w:rsidRPr="001A6DD5">
        <w:t xml:space="preserve"> new players </w:t>
      </w:r>
      <w:r w:rsidR="002F5190">
        <w:t xml:space="preserve">to </w:t>
      </w:r>
      <w:r w:rsidR="001A6DD5" w:rsidRPr="001A6DD5">
        <w:t xml:space="preserve">internalise the </w:t>
      </w:r>
      <w:r w:rsidR="002F5190">
        <w:t>team</w:t>
      </w:r>
      <w:r w:rsidR="001A6DD5" w:rsidRPr="001A6DD5">
        <w:t>’s culture through participation, not just instruction</w:t>
      </w:r>
      <w:r w:rsidR="007E655D">
        <w:t xml:space="preserve">, </w:t>
      </w:r>
      <w:r w:rsidR="007E655D" w:rsidRPr="007E655D">
        <w:t>ensuring that they are co-creators of the environment they enter.</w:t>
      </w:r>
    </w:p>
    <w:p w14:paraId="6F38C56F" w14:textId="593D0EB5" w:rsidR="00B32D39" w:rsidRPr="008510A1" w:rsidRDefault="00B32D39" w:rsidP="00B32D39">
      <w:pPr>
        <w:pStyle w:val="Heading2"/>
      </w:pPr>
      <w:r w:rsidRPr="008510A1">
        <w:t>Recommendations</w:t>
      </w:r>
    </w:p>
    <w:p w14:paraId="6AA9E867" w14:textId="584F5E84" w:rsidR="00454B02" w:rsidRPr="008510A1" w:rsidRDefault="00454B02" w:rsidP="00A27E32">
      <w:pPr>
        <w:pStyle w:val="Paragraph"/>
      </w:pPr>
      <w:r w:rsidRPr="008510A1">
        <w:t xml:space="preserve">The findings of this study suggest that onboarding in elite sport extends beyond logistical integration and technical adaptation—it is a complex psychological, social, and cultural transition. </w:t>
      </w:r>
      <w:r w:rsidR="002C0626" w:rsidRPr="008510A1">
        <w:t xml:space="preserve">While the viewpoints here come from </w:t>
      </w:r>
      <w:r w:rsidR="00930CAC">
        <w:t>players</w:t>
      </w:r>
      <w:r w:rsidR="00DF4BEF" w:rsidRPr="008510A1">
        <w:t>’</w:t>
      </w:r>
      <w:r w:rsidR="002C0626" w:rsidRPr="008510A1">
        <w:t xml:space="preserve"> experiences only </w:t>
      </w:r>
      <w:r w:rsidRPr="008510A1">
        <w:t xml:space="preserve">Sporting Directors play a critical role in shaping this experience, </w:t>
      </w:r>
      <w:r w:rsidR="009D4DCF" w:rsidRPr="008510A1">
        <w:t>with everything coming back to their central role</w:t>
      </w:r>
      <w:r w:rsidR="006B3329" w:rsidRPr="008510A1">
        <w:t xml:space="preserve">, allowing them to </w:t>
      </w:r>
      <w:r w:rsidRPr="008510A1">
        <w:t>act</w:t>
      </w:r>
      <w:r w:rsidR="006B3329" w:rsidRPr="008510A1">
        <w:t xml:space="preserve"> </w:t>
      </w:r>
      <w:r w:rsidRPr="008510A1">
        <w:t xml:space="preserve">as both strategic architects and cultural custodians. </w:t>
      </w:r>
      <w:r w:rsidR="00344D73" w:rsidRPr="008510A1">
        <w:t xml:space="preserve">While they can be </w:t>
      </w:r>
      <w:r w:rsidR="000403D4" w:rsidRPr="008510A1">
        <w:lastRenderedPageBreak/>
        <w:t xml:space="preserve">assisted by coaches, support staff and even senior players in the process, </w:t>
      </w:r>
      <w:r w:rsidRPr="008510A1">
        <w:t>onboarding frameworks must address role clarity and performance expectations</w:t>
      </w:r>
      <w:r w:rsidR="000403D4" w:rsidRPr="008510A1">
        <w:t xml:space="preserve"> and</w:t>
      </w:r>
      <w:r w:rsidR="00B97978" w:rsidRPr="008510A1">
        <w:t xml:space="preserve"> under the Sporting Director’s </w:t>
      </w:r>
      <w:r w:rsidR="004A0441" w:rsidRPr="008510A1">
        <w:t>direction should</w:t>
      </w:r>
      <w:r w:rsidRPr="008510A1">
        <w:t xml:space="preserve"> also be designed to support identity formation, social integration, and long-term adaptation.</w:t>
      </w:r>
    </w:p>
    <w:p w14:paraId="0A1CBBA3" w14:textId="5DE1F115" w:rsidR="00BA7A69" w:rsidRPr="008510A1" w:rsidRDefault="00BA7A69" w:rsidP="00A27E32">
      <w:pPr>
        <w:pStyle w:val="Newparagraph"/>
      </w:pPr>
      <w:r w:rsidRPr="008510A1">
        <w:t>A key recommendation is the intentional structuring of liminal space</w:t>
      </w:r>
      <w:r w:rsidR="006B3329" w:rsidRPr="008510A1">
        <w:t xml:space="preserve">, </w:t>
      </w:r>
      <w:r w:rsidRPr="008510A1">
        <w:t xml:space="preserve">acknowledging that players require both time and support to navigate identity transitions. Additionally, </w:t>
      </w:r>
      <w:r w:rsidR="00B20B4D">
        <w:t>teams</w:t>
      </w:r>
      <w:r w:rsidR="00B20B4D" w:rsidRPr="008510A1">
        <w:t xml:space="preserve"> </w:t>
      </w:r>
      <w:r w:rsidRPr="008510A1">
        <w:t xml:space="preserve">should prioritize relationship-driven onboarding, ensuring that new players develop social capital within their first few months. Finally, onboarding strategies should be aligned with the evolving expectations of younger </w:t>
      </w:r>
      <w:r w:rsidR="00930CAC">
        <w:t>players</w:t>
      </w:r>
      <w:r w:rsidRPr="008510A1">
        <w:t>, leveraging digital tools and hyper-personalized experiences to enhance engagement.</w:t>
      </w:r>
    </w:p>
    <w:p w14:paraId="39AD632E" w14:textId="7244591A" w:rsidR="006D605A" w:rsidRPr="008510A1" w:rsidRDefault="00BA7A69" w:rsidP="00477700">
      <w:pPr>
        <w:pStyle w:val="Paragraph"/>
        <w:ind w:firstLine="720"/>
        <w:rPr>
          <w14:ligatures w14:val="standardContextual"/>
        </w:rPr>
      </w:pPr>
      <w:r w:rsidRPr="008510A1">
        <w:t>Future research should further explore the intersection of organi</w:t>
      </w:r>
      <w:r w:rsidR="00A24918" w:rsidRPr="008510A1">
        <w:t>s</w:t>
      </w:r>
      <w:r w:rsidRPr="008510A1">
        <w:t xml:space="preserve">ational onboarding and </w:t>
      </w:r>
      <w:r w:rsidR="005C60BC">
        <w:t>player</w:t>
      </w:r>
      <w:r w:rsidR="005C60BC" w:rsidRPr="008510A1">
        <w:t xml:space="preserve"> </w:t>
      </w:r>
      <w:r w:rsidRPr="008510A1">
        <w:t>psychological adaptation, particularly within different sporting cultures and team dynamics. As the role of the Sporting Director continues to evolve, so too must the strategies for effectively integrating players into high-performance environments.</w:t>
      </w:r>
      <w:r w:rsidR="00AB066B" w:rsidRPr="008510A1">
        <w:t xml:space="preserve"> </w:t>
      </w:r>
    </w:p>
    <w:p w14:paraId="00313E6D" w14:textId="15B4C4E1" w:rsidR="0045456D" w:rsidRPr="008510A1" w:rsidRDefault="0045456D" w:rsidP="005E06AD">
      <w:pPr>
        <w:pStyle w:val="Heading2"/>
      </w:pPr>
      <w:r w:rsidRPr="008510A1">
        <w:t>Conclusion</w:t>
      </w:r>
    </w:p>
    <w:p w14:paraId="7097A826" w14:textId="5C0F2444" w:rsidR="003E01DB" w:rsidRPr="008510A1" w:rsidRDefault="0045456D" w:rsidP="00CD123F">
      <w:pPr>
        <w:pStyle w:val="Paragraph"/>
      </w:pPr>
      <w:r w:rsidRPr="008510A1">
        <w:t xml:space="preserve">Limitations </w:t>
      </w:r>
      <w:r w:rsidR="00CF310E" w:rsidRPr="008510A1">
        <w:t>notwithstanding</w:t>
      </w:r>
      <w:r w:rsidRPr="008510A1">
        <w:t xml:space="preserve"> the data gathered leads to </w:t>
      </w:r>
      <w:r w:rsidR="006D709C" w:rsidRPr="008510A1">
        <w:t xml:space="preserve">a </w:t>
      </w:r>
      <w:r w:rsidR="003F2237" w:rsidRPr="008510A1">
        <w:t xml:space="preserve">targeted </w:t>
      </w:r>
      <w:r w:rsidRPr="008510A1">
        <w:t xml:space="preserve">set of </w:t>
      </w:r>
      <w:r w:rsidR="005E06AD" w:rsidRPr="008510A1">
        <w:t>recommendations</w:t>
      </w:r>
      <w:r w:rsidRPr="008510A1">
        <w:t xml:space="preserve"> </w:t>
      </w:r>
      <w:r w:rsidR="003F2237" w:rsidRPr="008510A1">
        <w:t xml:space="preserve">for Sporting Directors </w:t>
      </w:r>
      <w:r w:rsidR="00C86C49" w:rsidRPr="008510A1">
        <w:t>(</w:t>
      </w:r>
      <w:r w:rsidR="000256A5" w:rsidRPr="008510A1">
        <w:t xml:space="preserve">Table </w:t>
      </w:r>
      <w:r w:rsidR="0017428B" w:rsidRPr="008510A1">
        <w:t>2</w:t>
      </w:r>
      <w:r w:rsidR="00C86C49" w:rsidRPr="008510A1">
        <w:t xml:space="preserve">) </w:t>
      </w:r>
      <w:r w:rsidRPr="008510A1">
        <w:t xml:space="preserve">that could be implemented to </w:t>
      </w:r>
      <w:r w:rsidR="00FA325D" w:rsidRPr="008510A1">
        <w:t xml:space="preserve">navigate </w:t>
      </w:r>
      <w:r w:rsidR="005E06AD" w:rsidRPr="008510A1">
        <w:t xml:space="preserve">the </w:t>
      </w:r>
      <w:r w:rsidR="00FA325D" w:rsidRPr="008510A1">
        <w:t xml:space="preserve">complexities of </w:t>
      </w:r>
      <w:r w:rsidR="005E06AD" w:rsidRPr="008510A1">
        <w:t xml:space="preserve">onboarding </w:t>
      </w:r>
      <w:r w:rsidR="004B7BBC" w:rsidRPr="008510A1">
        <w:t>in elite sports organi</w:t>
      </w:r>
      <w:r w:rsidR="00A24918" w:rsidRPr="008510A1">
        <w:t>s</w:t>
      </w:r>
      <w:r w:rsidR="004B7BBC" w:rsidRPr="008510A1">
        <w:t>ations</w:t>
      </w:r>
      <w:r w:rsidR="00837611" w:rsidRPr="008510A1">
        <w:t xml:space="preserve">, based on existing business recommendations </w:t>
      </w:r>
      <w:r w:rsidR="00247CC6" w:rsidRPr="008510A1">
        <w:fldChar w:fldCharType="begin"/>
      </w:r>
      <w:r w:rsidR="003F62D0" w:rsidRPr="008510A1">
        <w:instrText xml:space="preserve"> ADDIN ZOTERO_ITEM CSL_CITATION {"citationID":"jlih8SpD","properties":{"formattedCitation":"(Caldwell &amp; Peters, 2018)","plainCitation":"(Caldwell &amp; Peters, 2018)","noteIndex":0},"citationItems":[{"id":"VNhWvd09/3BIhQQUo","uris":["http://zotero.org/users/local/vUaKE6s7/items/3GKZBL7H"],"itemData":{"id":1,"type":"article-journal","abstract":"Purpose\n              The purpose of this paper is to identify the ethical implications of treating new employees with high consideration and respect for their needs and to explain how this expectation honors the psychological contract between employers and their incoming employees. By providing a specific model for improving the onboarding process, this paper also provides helpful information for practitioners in addressing this important task.\n            \n            \n              Design/methodology/approach\n              The process for onboarding and assimilating new employees in the modern organization is often ineffective – despite the fact that this important task is acknowledged to be vital to the success of those employees and important to their organizations. This conceptual paper addresses the problems of new employee orientation from an ethical and psychological contract perspective and suggests a ten-step model to improve the onboarding process.\n            \n            \n              Findings\n              The paper confirms that onboarding is not done well by organizations, that employees expect that they will be treated with appropriate concern for their interests as part of their assumptions in coming into a new organization, that onboarding new employees is fraught with ethical implications, and that the process can be greatly improved by following the ten-step model provided.\n            \n            \n              Research limitations/implications\n              The paper provides opportunities for practitioners to apply their proposed model and enables scholars to test the impact of incorporating the steps of the ten-step onboarding model.\n            \n            \n              Practical implications\n              Ineffective onboarding has significant ramifications not only for the efficiency of organizations but also for the effectiveness of incoming employees. Understanding the implicit ethical issues in the onboarding process enables organizations to improve the employer-employee relationship and honor their responsibilities to incoming employees.\n            \n            \n              Social implications\n              In a world where trust in leaders and organizations has declined, understanding the implications of the psychological contract expectations of incoming employees and honoring an organization’s obligations to those employees is likely to increase employee trust and commitment while benefiting the organizations that apply the proposed model.\n            \n            \n              Originality/value\n              The topic of onboarding employees has not been fully understood by busy organizations and this paper addresses the ethical and psychological implications of effective onboarding and its contributing value for both the organization and the new employees affected by the onboarding process. The ten-step model provides a useful checklist for human resources staff and for the organizational leaders who oversee them.","container-title":"Journal of Management Development","DOI":"10.1108/JMD-10-2016-0202","ISSN":"0262-1711","issue":"1","journalAbbreviation":"JMD","language":"en","page":"27-39","source":"DOI.org (Crossref)","title":"New employee onboarding – psychological contracts and ethical perspectives","volume":"37","author":[{"family":"Caldwell","given":"Cam"},{"family":"Peters","given":"Ray"}],"issued":{"date-parts":[["2018",2,12]]}}}],"schema":"https://github.com/citation-style-language/schema/raw/master/csl-citation.json"} </w:instrText>
      </w:r>
      <w:r w:rsidR="00247CC6" w:rsidRPr="008510A1">
        <w:fldChar w:fldCharType="separate"/>
      </w:r>
      <w:r w:rsidR="00247CC6" w:rsidRPr="008510A1">
        <w:t>(Caldwell &amp; Peters, 2018)</w:t>
      </w:r>
      <w:r w:rsidR="00247CC6" w:rsidRPr="008510A1">
        <w:fldChar w:fldCharType="end"/>
      </w:r>
      <w:r w:rsidR="00247CC6" w:rsidRPr="008510A1">
        <w:t xml:space="preserve">. </w:t>
      </w:r>
      <w:r w:rsidR="007D60F4" w:rsidRPr="008510A1">
        <w:t xml:space="preserve">By adopting a player-centric approach, strategically prioritizing relationships, and embracing a holistic model, Sporting Directors can spearhead successful player transitions. </w:t>
      </w:r>
    </w:p>
    <w:p w14:paraId="07B0EB76" w14:textId="1C28CB6B" w:rsidR="00C26F21" w:rsidRPr="008510A1" w:rsidRDefault="0028585B" w:rsidP="00574B43">
      <w:pPr>
        <w:pStyle w:val="Newparagraph"/>
      </w:pPr>
      <w:r w:rsidRPr="008510A1">
        <w:t xml:space="preserve">While all simple </w:t>
      </w:r>
      <w:r w:rsidR="0017788B" w:rsidRPr="008510A1">
        <w:t>steps,</w:t>
      </w:r>
      <w:r w:rsidRPr="008510A1">
        <w:t xml:space="preserve"> they are equally hard to do and if not executed</w:t>
      </w:r>
      <w:r w:rsidR="00A841DD" w:rsidRPr="008510A1">
        <w:t xml:space="preserve"> sufficiently can be detrimental. For </w:t>
      </w:r>
      <w:r w:rsidR="00CC046D" w:rsidRPr="008510A1">
        <w:t>example,</w:t>
      </w:r>
      <w:r w:rsidR="00A841DD" w:rsidRPr="008510A1">
        <w:t xml:space="preserve"> if the wrong mentor is chosen (recommendation 2) then this could lead </w:t>
      </w:r>
      <w:r w:rsidR="00A841DD" w:rsidRPr="008510A1">
        <w:lastRenderedPageBreak/>
        <w:t xml:space="preserve">the </w:t>
      </w:r>
      <w:r w:rsidR="005C60BC">
        <w:t>player</w:t>
      </w:r>
      <w:r w:rsidR="005C60BC" w:rsidRPr="008510A1">
        <w:t xml:space="preserve"> </w:t>
      </w:r>
      <w:r w:rsidR="00CC046D" w:rsidRPr="008510A1">
        <w:t xml:space="preserve">off-course and build the wrong culture at the </w:t>
      </w:r>
      <w:r w:rsidR="00C40F93">
        <w:t>organisation</w:t>
      </w:r>
      <w:r w:rsidR="00CC046D" w:rsidRPr="008510A1">
        <w:t xml:space="preserve">. The challenge for Sporting Directors is to set up the </w:t>
      </w:r>
      <w:r w:rsidR="005C60BC">
        <w:t>player</w:t>
      </w:r>
      <w:r w:rsidR="005C60BC" w:rsidRPr="008510A1">
        <w:t xml:space="preserve"> </w:t>
      </w:r>
      <w:r w:rsidR="00CC046D" w:rsidRPr="008510A1">
        <w:t xml:space="preserve">for success in </w:t>
      </w:r>
      <w:r w:rsidR="006D6A3E" w:rsidRPr="008510A1">
        <w:t xml:space="preserve">their first moments at the </w:t>
      </w:r>
      <w:r w:rsidR="005C60BC">
        <w:t>team</w:t>
      </w:r>
      <w:r w:rsidR="005C60BC" w:rsidRPr="008510A1">
        <w:t xml:space="preserve"> </w:t>
      </w:r>
      <w:r w:rsidR="006D6A3E" w:rsidRPr="008510A1">
        <w:t>so onboarding multiplies and amplifies their contribution and ensures they are set up for success</w:t>
      </w:r>
      <w:r w:rsidR="00DD3CEB" w:rsidRPr="008510A1">
        <w:t xml:space="preserve">, within a stable </w:t>
      </w:r>
      <w:r w:rsidR="005C60BC">
        <w:t>organisation</w:t>
      </w:r>
      <w:r w:rsidR="005C60BC" w:rsidRPr="008510A1">
        <w:t xml:space="preserve"> </w:t>
      </w:r>
      <w:r w:rsidR="00DD3CEB" w:rsidRPr="008510A1">
        <w:t>and consistent strategy leading to maximising operational performance</w:t>
      </w:r>
      <w:r w:rsidR="000F790B" w:rsidRPr="008510A1">
        <w:t xml:space="preserve"> by transferring tacit knowledge effectively</w:t>
      </w:r>
      <w:r w:rsidR="00DD3CEB" w:rsidRPr="008510A1" w:rsidDel="000F790B">
        <w:t>.</w:t>
      </w:r>
      <w:r w:rsidR="00DC67A3" w:rsidRPr="008510A1">
        <w:t xml:space="preserve"> </w:t>
      </w:r>
      <w:r w:rsidR="00BB15B2" w:rsidRPr="008510A1">
        <w:t>The ability to guide newcomers through the onboarding process can be likened to teaching them how to ride a bike. Those Sporting Directors who articulate this journey with precision not only facilitate a seamless assimilation but also enjoy a tangible performance advantage in the competitive race for team success.</w:t>
      </w:r>
    </w:p>
    <w:p w14:paraId="2945D341" w14:textId="0F51A9D3" w:rsidR="00C26F21" w:rsidRPr="008510A1" w:rsidRDefault="00C26F21" w:rsidP="00C26F21">
      <w:pPr>
        <w:spacing w:after="160" w:line="259" w:lineRule="auto"/>
        <w:rPr>
          <w:lang w:val="en-GB"/>
        </w:rPr>
      </w:pPr>
    </w:p>
    <w:p w14:paraId="42066B34" w14:textId="4EB56E0A" w:rsidR="00A37FBA" w:rsidRPr="008510A1" w:rsidRDefault="000256A5">
      <w:pPr>
        <w:spacing w:after="160" w:line="259" w:lineRule="auto"/>
        <w:rPr>
          <w:lang w:val="en-GB"/>
        </w:rPr>
      </w:pPr>
      <w:r w:rsidRPr="008510A1">
        <w:rPr>
          <w:lang w:val="en-GB"/>
        </w:rPr>
        <w:t xml:space="preserve">***TABLE </w:t>
      </w:r>
      <w:r w:rsidR="0017428B" w:rsidRPr="008510A1">
        <w:rPr>
          <w:lang w:val="en-GB"/>
        </w:rPr>
        <w:t>2</w:t>
      </w:r>
      <w:r w:rsidRPr="008510A1">
        <w:rPr>
          <w:lang w:val="en-GB"/>
        </w:rPr>
        <w:t xml:space="preserve"> NEAR HERE***</w:t>
      </w:r>
    </w:p>
    <w:p w14:paraId="4E5323BD" w14:textId="5E962B42" w:rsidR="004C7698" w:rsidRPr="008510A1" w:rsidRDefault="004C7698" w:rsidP="004C7698">
      <w:pPr>
        <w:pStyle w:val="Heading1"/>
      </w:pPr>
      <w:r w:rsidRPr="008510A1">
        <w:t>Acknowledgments</w:t>
      </w:r>
    </w:p>
    <w:p w14:paraId="45D97E29" w14:textId="7B4A04C8" w:rsidR="005C3CA0" w:rsidRPr="008510A1" w:rsidRDefault="005C3CA0" w:rsidP="005C3CA0">
      <w:pPr>
        <w:pStyle w:val="Paragraph"/>
      </w:pPr>
      <w:r w:rsidRPr="008510A1">
        <w:t>We would like to acknowledge the participants for giving their time to this study.</w:t>
      </w:r>
    </w:p>
    <w:p w14:paraId="68F21EA0" w14:textId="114B5D25" w:rsidR="004C7698" w:rsidRPr="008510A1" w:rsidRDefault="004C7698" w:rsidP="004C7698">
      <w:pPr>
        <w:pStyle w:val="Heading1"/>
      </w:pPr>
      <w:r w:rsidRPr="008510A1">
        <w:t>Declaration of Interest</w:t>
      </w:r>
    </w:p>
    <w:p w14:paraId="0674B582" w14:textId="77777777" w:rsidR="004C7698" w:rsidRPr="008510A1" w:rsidDel="0001237F" w:rsidRDefault="005C3CA0" w:rsidP="000F2DB9">
      <w:pPr>
        <w:spacing w:after="160" w:line="259" w:lineRule="auto"/>
        <w:rPr>
          <w:lang w:val="en-GB"/>
        </w:rPr>
      </w:pPr>
      <w:r w:rsidRPr="008510A1">
        <w:rPr>
          <w:lang w:val="en-GB"/>
        </w:rPr>
        <w:t>No potential conflict of interest was reported by the author(s).</w:t>
      </w:r>
    </w:p>
    <w:p w14:paraId="6E1F531C" w14:textId="14353E83" w:rsidR="00475CAE" w:rsidRPr="008510A1" w:rsidRDefault="00475CAE">
      <w:pPr>
        <w:spacing w:after="160" w:line="259" w:lineRule="auto"/>
        <w:rPr>
          <w:rFonts w:cs="Arial"/>
          <w:b/>
          <w:bCs/>
          <w:kern w:val="32"/>
          <w:szCs w:val="32"/>
          <w:lang w:val="en-GB" w:eastAsia="en-GB"/>
        </w:rPr>
      </w:pPr>
    </w:p>
    <w:p w14:paraId="33A619B1" w14:textId="77777777" w:rsidR="00A5682F" w:rsidRPr="008510A1" w:rsidRDefault="00A5682F">
      <w:pPr>
        <w:spacing w:after="160" w:line="259" w:lineRule="auto"/>
        <w:rPr>
          <w:b/>
          <w:bCs/>
          <w:kern w:val="32"/>
          <w:szCs w:val="32"/>
          <w:lang w:val="en-GB" w:eastAsia="en-GB"/>
        </w:rPr>
      </w:pPr>
      <w:r w:rsidRPr="008510A1">
        <w:rPr>
          <w:lang w:val="en-GB"/>
        </w:rPr>
        <w:br w:type="page"/>
      </w:r>
    </w:p>
    <w:p w14:paraId="736564A2" w14:textId="207E9851" w:rsidR="004C7698" w:rsidRPr="008510A1" w:rsidRDefault="004C7698" w:rsidP="00574B43">
      <w:pPr>
        <w:pStyle w:val="Heading1"/>
        <w:jc w:val="center"/>
        <w:rPr>
          <w:rFonts w:cs="Times New Roman"/>
        </w:rPr>
      </w:pPr>
      <w:r w:rsidRPr="008510A1">
        <w:rPr>
          <w:rFonts w:cs="Times New Roman"/>
        </w:rPr>
        <w:lastRenderedPageBreak/>
        <w:t>References</w:t>
      </w:r>
    </w:p>
    <w:p w14:paraId="619A2786" w14:textId="77777777" w:rsidR="00A36FDC" w:rsidRDefault="004C7698" w:rsidP="00A36FDC">
      <w:pPr>
        <w:pStyle w:val="Bibliography"/>
      </w:pPr>
      <w:r w:rsidRPr="008510A1">
        <w:rPr>
          <w:lang w:val="en-GB"/>
        </w:rPr>
        <w:fldChar w:fldCharType="begin"/>
      </w:r>
      <w:r w:rsidR="00A36FDC">
        <w:rPr>
          <w:lang w:val="en-GB"/>
        </w:rPr>
        <w:instrText xml:space="preserve"> ADDIN ZOTERO_BIBL {"uncited":[],"omitted":[],"custom":[]} CSL_BIBLIOGRAPHY </w:instrText>
      </w:r>
      <w:r w:rsidRPr="008510A1">
        <w:rPr>
          <w:lang w:val="en-GB"/>
        </w:rPr>
        <w:fldChar w:fldCharType="separate"/>
      </w:r>
      <w:r w:rsidR="00A36FDC">
        <w:t xml:space="preserve">Al Saifi, S. A. (2015). Positioning organisational culture in knowledge management research. </w:t>
      </w:r>
      <w:r w:rsidR="00A36FDC">
        <w:rPr>
          <w:i/>
          <w:iCs/>
        </w:rPr>
        <w:t>Journal of Knowledge Management</w:t>
      </w:r>
      <w:r w:rsidR="00A36FDC">
        <w:t xml:space="preserve">, </w:t>
      </w:r>
      <w:r w:rsidR="00A36FDC">
        <w:rPr>
          <w:i/>
          <w:iCs/>
        </w:rPr>
        <w:t>19</w:t>
      </w:r>
      <w:r w:rsidR="00A36FDC">
        <w:t>(2), 164–189. https://doi.org/10.1108/JKM-07-2014-0287</w:t>
      </w:r>
    </w:p>
    <w:p w14:paraId="71EB291A" w14:textId="77777777" w:rsidR="00A36FDC" w:rsidRDefault="00A36FDC" w:rsidP="00A36FDC">
      <w:pPr>
        <w:pStyle w:val="Bibliography"/>
      </w:pPr>
      <w:r>
        <w:t xml:space="preserve">Alam, M. Z., Kousar, S., Shafqat, N., &amp; Shabbir, A. (2022). Drivers and challenges of tacit knowledge sharing in automotive workshop employees. </w:t>
      </w:r>
      <w:r>
        <w:rPr>
          <w:i/>
          <w:iCs/>
        </w:rPr>
        <w:t>VINE Journal of Information and Knowledge Management Systems</w:t>
      </w:r>
      <w:r>
        <w:t xml:space="preserve">, </w:t>
      </w:r>
      <w:r>
        <w:rPr>
          <w:i/>
          <w:iCs/>
        </w:rPr>
        <w:t>52</w:t>
      </w:r>
      <w:r>
        <w:t>(1), 71–86. https://doi.org/10.1108/VJIKMS-04-2020-0058</w:t>
      </w:r>
    </w:p>
    <w:p w14:paraId="6594BA16" w14:textId="77777777" w:rsidR="00A36FDC" w:rsidRDefault="00A36FDC" w:rsidP="00A36FDC">
      <w:pPr>
        <w:pStyle w:val="Bibliography"/>
      </w:pPr>
      <w:r>
        <w:t xml:space="preserve">Anderson, C., Hildreth, J. A. D., &amp; Howland, L. (2015). Is the desire for status a fundamental human motive? A review of the empirical literature. </w:t>
      </w:r>
      <w:r>
        <w:rPr>
          <w:i/>
          <w:iCs/>
        </w:rPr>
        <w:t>Psychological Bulletin</w:t>
      </w:r>
      <w:r>
        <w:t xml:space="preserve">, </w:t>
      </w:r>
      <w:r>
        <w:rPr>
          <w:i/>
          <w:iCs/>
        </w:rPr>
        <w:t>141</w:t>
      </w:r>
      <w:r>
        <w:t>(3), 574–601. https://doi.org/10.1037/a0038781</w:t>
      </w:r>
    </w:p>
    <w:p w14:paraId="15B3D0B6" w14:textId="77777777" w:rsidR="00A36FDC" w:rsidRDefault="00A36FDC" w:rsidP="00A36FDC">
      <w:pPr>
        <w:pStyle w:val="Bibliography"/>
      </w:pPr>
      <w:r>
        <w:t xml:space="preserve">Argote, L., &amp; Ingram, P. (2000). Knowledge Transfer: A Basis for Competitive Advantage in Firms. </w:t>
      </w:r>
      <w:r>
        <w:rPr>
          <w:i/>
          <w:iCs/>
        </w:rPr>
        <w:t>Organizational Behavior and Human Decision Processes</w:t>
      </w:r>
      <w:r>
        <w:t xml:space="preserve">, </w:t>
      </w:r>
      <w:r>
        <w:rPr>
          <w:i/>
          <w:iCs/>
        </w:rPr>
        <w:t>82</w:t>
      </w:r>
      <w:r>
        <w:t>(1), 150–169. https://doi.org/10.1006/obhd.2000.2893</w:t>
      </w:r>
    </w:p>
    <w:p w14:paraId="2E5A8D1E" w14:textId="77777777" w:rsidR="00A36FDC" w:rsidRDefault="00A36FDC" w:rsidP="00A36FDC">
      <w:pPr>
        <w:pStyle w:val="Bibliography"/>
      </w:pPr>
      <w:r>
        <w:t xml:space="preserve">Ashworth, D. (2020). </w:t>
      </w:r>
      <w:r>
        <w:rPr>
          <w:i/>
          <w:iCs/>
        </w:rPr>
        <w:t>Technical Director Role Uncovered</w:t>
      </w:r>
      <w:r>
        <w:t>. https://trainingground.guru/podcast/dan-ashworth-technical-director-role-uncovered/</w:t>
      </w:r>
    </w:p>
    <w:p w14:paraId="62E477CF" w14:textId="77777777" w:rsidR="00A36FDC" w:rsidRDefault="00A36FDC" w:rsidP="00A36FDC">
      <w:pPr>
        <w:pStyle w:val="Bibliography"/>
      </w:pPr>
      <w:r>
        <w:t xml:space="preserve">Barrett, R. (2023). </w:t>
      </w:r>
      <w:r>
        <w:rPr>
          <w:i/>
          <w:iCs/>
        </w:rPr>
        <w:t>Values-Based Leadership: Leading from the Inside Out.</w:t>
      </w:r>
      <w:r>
        <w:t xml:space="preserve"> https://www.valuescentre.com/resource-library/values-based-leadership/</w:t>
      </w:r>
    </w:p>
    <w:p w14:paraId="71D53E13" w14:textId="77777777" w:rsidR="00A36FDC" w:rsidRDefault="00A36FDC" w:rsidP="00A36FDC">
      <w:pPr>
        <w:pStyle w:val="Bibliography"/>
      </w:pPr>
      <w:r>
        <w:t xml:space="preserve">Bartlett, J. D., &amp; Drust, B. (2021). A framework for effective knowledge translation and performance delivery of Sport Scientists in professional sport. </w:t>
      </w:r>
      <w:r>
        <w:rPr>
          <w:i/>
          <w:iCs/>
        </w:rPr>
        <w:t>European Journal of Sport Science</w:t>
      </w:r>
      <w:r>
        <w:t xml:space="preserve">, </w:t>
      </w:r>
      <w:r>
        <w:rPr>
          <w:i/>
          <w:iCs/>
        </w:rPr>
        <w:t>21</w:t>
      </w:r>
      <w:r>
        <w:t>(11), 1579–1587. https://doi.org/10.1080/17461391.2020.1842511</w:t>
      </w:r>
    </w:p>
    <w:p w14:paraId="1CBB651A" w14:textId="77777777" w:rsidR="00A36FDC" w:rsidRDefault="00A36FDC" w:rsidP="00A36FDC">
      <w:pPr>
        <w:pStyle w:val="Bibliography"/>
      </w:pPr>
      <w:r>
        <w:t xml:space="preserve">Beauchamp, M. R., Bray, S. R., Eys, M. A., &amp; Carron, A. V. (2002). Role ambiguity, role efficacy, and role performance: Multidimensional and mediational relationships within interdependent sport teams. </w:t>
      </w:r>
      <w:r>
        <w:rPr>
          <w:i/>
          <w:iCs/>
        </w:rPr>
        <w:t>Group Dynamics: Theory, Research, and Practice</w:t>
      </w:r>
      <w:r>
        <w:t xml:space="preserve">, </w:t>
      </w:r>
      <w:r>
        <w:rPr>
          <w:i/>
          <w:iCs/>
        </w:rPr>
        <w:t>6</w:t>
      </w:r>
      <w:r>
        <w:t>(3), 229–242. https://doi.org/10.1037/1089-2699.6.3.229</w:t>
      </w:r>
    </w:p>
    <w:p w14:paraId="5C225635" w14:textId="77777777" w:rsidR="00A36FDC" w:rsidRDefault="00A36FDC" w:rsidP="00A36FDC">
      <w:pPr>
        <w:pStyle w:val="Bibliography"/>
      </w:pPr>
      <w:r>
        <w:lastRenderedPageBreak/>
        <w:t xml:space="preserve">Bell, K., Fahmy, E., &amp; Gordon, D. (2016). Quantitative conversations: The importance of developing rapport in standardised interviewing. </w:t>
      </w:r>
      <w:r>
        <w:rPr>
          <w:i/>
          <w:iCs/>
        </w:rPr>
        <w:t>Quality and Quantity</w:t>
      </w:r>
      <w:r>
        <w:t xml:space="preserve">, </w:t>
      </w:r>
      <w:r>
        <w:rPr>
          <w:i/>
          <w:iCs/>
        </w:rPr>
        <w:t>50</w:t>
      </w:r>
      <w:r>
        <w:t>(1), 193–212. https://doi.org/10.1007/s11135-014-0144-2</w:t>
      </w:r>
    </w:p>
    <w:p w14:paraId="2C521F33" w14:textId="77777777" w:rsidR="00A36FDC" w:rsidRDefault="00A36FDC" w:rsidP="00A36FDC">
      <w:pPr>
        <w:pStyle w:val="Bibliography"/>
      </w:pPr>
      <w:r>
        <w:t xml:space="preserve">Benson, A. J., Evans, M. B., &amp; Eys, M. A. (2016). Organizational socialization in team sport environments. </w:t>
      </w:r>
      <w:r>
        <w:rPr>
          <w:i/>
          <w:iCs/>
        </w:rPr>
        <w:t>Scandinavian Journal of Medicine &amp; Science in Sports</w:t>
      </w:r>
      <w:r>
        <w:t xml:space="preserve">, </w:t>
      </w:r>
      <w:r>
        <w:rPr>
          <w:i/>
          <w:iCs/>
        </w:rPr>
        <w:t>26</w:t>
      </w:r>
      <w:r>
        <w:t>(4), 463–473. https://doi.org/10.1111/sms.12460</w:t>
      </w:r>
    </w:p>
    <w:p w14:paraId="6583A93D" w14:textId="77777777" w:rsidR="00A36FDC" w:rsidRDefault="00A36FDC" w:rsidP="00A36FDC">
      <w:pPr>
        <w:pStyle w:val="Bibliography"/>
      </w:pPr>
      <w:r>
        <w:t xml:space="preserve">Benson, A. J., Eys, M., Surya, M., Dawson, K., &amp; Schneider, M. (2013). Athletes’ perceptions of role acceptance in interdependent sport teams. </w:t>
      </w:r>
      <w:r>
        <w:rPr>
          <w:i/>
          <w:iCs/>
        </w:rPr>
        <w:t>The Sport Psychologist</w:t>
      </w:r>
      <w:r>
        <w:t xml:space="preserve">, </w:t>
      </w:r>
      <w:r>
        <w:rPr>
          <w:i/>
          <w:iCs/>
        </w:rPr>
        <w:t>27</w:t>
      </w:r>
      <w:r>
        <w:t>(3), 269–280. https://doi.org/10.1123/tsp.27.3.269</w:t>
      </w:r>
    </w:p>
    <w:p w14:paraId="07006E78" w14:textId="77777777" w:rsidR="00A36FDC" w:rsidRDefault="00A36FDC" w:rsidP="00A36FDC">
      <w:pPr>
        <w:pStyle w:val="Bibliography"/>
      </w:pPr>
      <w:r>
        <w:t xml:space="preserve">Blau, P. M. (1964). </w:t>
      </w:r>
      <w:r>
        <w:rPr>
          <w:i/>
          <w:iCs/>
        </w:rPr>
        <w:t>Exchange and power in social life</w:t>
      </w:r>
      <w:r>
        <w:t>. Wiley and Sons.</w:t>
      </w:r>
    </w:p>
    <w:p w14:paraId="369A94E3" w14:textId="77777777" w:rsidR="00A36FDC" w:rsidRDefault="00A36FDC" w:rsidP="00A36FDC">
      <w:pPr>
        <w:pStyle w:val="Bibliography"/>
      </w:pPr>
      <w:r>
        <w:t xml:space="preserve">Bock, Zmud, Kim, &amp; Lee. (2005). Behavioral Intention Formation in Knowledge Sharing: Examining the Roles of Extrinsic Motivators, Social-Psychological Forces, and Organizational Climate. </w:t>
      </w:r>
      <w:r>
        <w:rPr>
          <w:i/>
          <w:iCs/>
        </w:rPr>
        <w:t>MIS Quarterly</w:t>
      </w:r>
      <w:r>
        <w:t xml:space="preserve">, </w:t>
      </w:r>
      <w:r>
        <w:rPr>
          <w:i/>
          <w:iCs/>
        </w:rPr>
        <w:t>29</w:t>
      </w:r>
      <w:r>
        <w:t>(1), 87. https://doi.org/10.2307/25148669</w:t>
      </w:r>
    </w:p>
    <w:p w14:paraId="634E9125" w14:textId="77777777" w:rsidR="00A36FDC" w:rsidRDefault="00A36FDC" w:rsidP="00A36FDC">
      <w:pPr>
        <w:pStyle w:val="Bibliography"/>
      </w:pPr>
      <w:r>
        <w:t xml:space="preserve">Bourdieu, P. (2008). </w:t>
      </w:r>
      <w:r>
        <w:rPr>
          <w:i/>
          <w:iCs/>
        </w:rPr>
        <w:t>The logic of practice</w:t>
      </w:r>
      <w:r>
        <w:t xml:space="preserve"> (Reprinted). Stanford Univ. Press.</w:t>
      </w:r>
    </w:p>
    <w:p w14:paraId="5823199F" w14:textId="77777777" w:rsidR="00A36FDC" w:rsidRDefault="00A36FDC" w:rsidP="00A36FDC">
      <w:pPr>
        <w:pStyle w:val="Bibliography"/>
      </w:pPr>
      <w:r>
        <w:t xml:space="preserve">Braun, V., &amp; Clarke, V. (2019). Reflecting on reflexive thematic analysis. </w:t>
      </w:r>
      <w:r>
        <w:rPr>
          <w:i/>
          <w:iCs/>
        </w:rPr>
        <w:t>Qualitative Research in Sport, Exercise and Health</w:t>
      </w:r>
      <w:r>
        <w:t xml:space="preserve">, </w:t>
      </w:r>
      <w:r>
        <w:rPr>
          <w:i/>
          <w:iCs/>
        </w:rPr>
        <w:t>11</w:t>
      </w:r>
      <w:r>
        <w:t>(4), 589–597. https://doi.org/10.1080/2159676X.2019.1628806</w:t>
      </w:r>
    </w:p>
    <w:p w14:paraId="559AD927" w14:textId="77777777" w:rsidR="00A36FDC" w:rsidRDefault="00A36FDC" w:rsidP="00A36FDC">
      <w:pPr>
        <w:pStyle w:val="Bibliography"/>
      </w:pPr>
      <w:r>
        <w:t xml:space="preserve">Braun, V., Clarke, V., &amp; Weate, P. (2016). Using thematic analysis in sport and exercise research. In B. Smith &amp; A. C. Sparkes (Eds.), </w:t>
      </w:r>
      <w:r>
        <w:rPr>
          <w:i/>
          <w:iCs/>
        </w:rPr>
        <w:t>Routledge handbook of qualitative research in sport and exercise</w:t>
      </w:r>
      <w:r>
        <w:t xml:space="preserve"> (pp. 191–205). Routledge.</w:t>
      </w:r>
    </w:p>
    <w:p w14:paraId="308998B1" w14:textId="77777777" w:rsidR="00A36FDC" w:rsidRDefault="00A36FDC" w:rsidP="00A36FDC">
      <w:pPr>
        <w:pStyle w:val="Bibliography"/>
      </w:pPr>
      <w:r>
        <w:t xml:space="preserve">Bray, S., &amp; Brawley, L. (2002). </w:t>
      </w:r>
      <w:r>
        <w:rPr>
          <w:i/>
          <w:iCs/>
        </w:rPr>
        <w:t>Role Efficacy, Role Clarity, and Role Performance Effectiveness</w:t>
      </w:r>
      <w:r>
        <w:t>.</w:t>
      </w:r>
    </w:p>
    <w:p w14:paraId="29B38AE1" w14:textId="77777777" w:rsidR="00A36FDC" w:rsidRDefault="00A36FDC" w:rsidP="00A36FDC">
      <w:pPr>
        <w:pStyle w:val="Bibliography"/>
      </w:pPr>
      <w:r>
        <w:t xml:space="preserve">Bridges, W. (2001). </w:t>
      </w:r>
      <w:r>
        <w:rPr>
          <w:i/>
          <w:iCs/>
        </w:rPr>
        <w:t>The Way Of Transition: Embracing Life’s Most Difficult Moments</w:t>
      </w:r>
      <w:r>
        <w:t>. Da Capo.</w:t>
      </w:r>
    </w:p>
    <w:p w14:paraId="67E3A5A3" w14:textId="77777777" w:rsidR="00A36FDC" w:rsidRDefault="00A36FDC" w:rsidP="00A36FDC">
      <w:pPr>
        <w:pStyle w:val="Bibliography"/>
      </w:pPr>
      <w:r>
        <w:t xml:space="preserve">Brinkmann, S. (2014). Unstructured and semi-structured interviewing. In </w:t>
      </w:r>
      <w:r>
        <w:rPr>
          <w:i/>
          <w:iCs/>
        </w:rPr>
        <w:t>The Oxford handbook of qualitative research 2</w:t>
      </w:r>
      <w:r>
        <w:t xml:space="preserve"> (pp. 277–299).</w:t>
      </w:r>
    </w:p>
    <w:p w14:paraId="23565E7F" w14:textId="77777777" w:rsidR="00A36FDC" w:rsidRDefault="00A36FDC" w:rsidP="00A36FDC">
      <w:pPr>
        <w:pStyle w:val="Bibliography"/>
      </w:pPr>
      <w:r>
        <w:lastRenderedPageBreak/>
        <w:t xml:space="preserve">Burns, L., Stanimirovic, R., &amp; Donaldson, A. (2024). Characteristics of successful performance support team members at the Olympic games. </w:t>
      </w:r>
      <w:r>
        <w:rPr>
          <w:i/>
          <w:iCs/>
        </w:rPr>
        <w:t>International Journal of Sports Science &amp; Coaching</w:t>
      </w:r>
      <w:r>
        <w:t>, 17479541241227685. https://doi.org/10.1177/17479541241227685</w:t>
      </w:r>
    </w:p>
    <w:p w14:paraId="4373E06A" w14:textId="77777777" w:rsidR="00A36FDC" w:rsidRDefault="00A36FDC" w:rsidP="00A36FDC">
      <w:pPr>
        <w:pStyle w:val="Bibliography"/>
      </w:pPr>
      <w:r>
        <w:t xml:space="preserve">Burns, L., Weissensteiner, J. R., &amp; Cohen, M. (2019). Supportive interpersonal relationships: A key component to high-performance sport. </w:t>
      </w:r>
      <w:r>
        <w:rPr>
          <w:i/>
          <w:iCs/>
        </w:rPr>
        <w:t>British Journal of Sports Medicine</w:t>
      </w:r>
      <w:r>
        <w:t xml:space="preserve">, </w:t>
      </w:r>
      <w:r>
        <w:rPr>
          <w:i/>
          <w:iCs/>
        </w:rPr>
        <w:t>53</w:t>
      </w:r>
      <w:r>
        <w:t>(22), 1386–1389. https://doi.org/10.1136/bjsports-2018-100312</w:t>
      </w:r>
    </w:p>
    <w:p w14:paraId="4F7517C7" w14:textId="77777777" w:rsidR="00A36FDC" w:rsidRDefault="00A36FDC" w:rsidP="00A36FDC">
      <w:pPr>
        <w:pStyle w:val="Bibliography"/>
      </w:pPr>
      <w:r>
        <w:t xml:space="preserve">Byford, M., Watkins, M., &amp; Triantogiannis, L. (2017). Onboarding Isn’t Enough. </w:t>
      </w:r>
      <w:r>
        <w:rPr>
          <w:i/>
          <w:iCs/>
        </w:rPr>
        <w:t>Harvard Business Review</w:t>
      </w:r>
      <w:r>
        <w:t xml:space="preserve">, </w:t>
      </w:r>
      <w:r>
        <w:rPr>
          <w:i/>
          <w:iCs/>
        </w:rPr>
        <w:t>May-June</w:t>
      </w:r>
      <w:r>
        <w:t>, 78–86.</w:t>
      </w:r>
    </w:p>
    <w:p w14:paraId="5A1DFBE4" w14:textId="77777777" w:rsidR="00A36FDC" w:rsidRDefault="00A36FDC" w:rsidP="00A36FDC">
      <w:pPr>
        <w:pStyle w:val="Bibliography"/>
      </w:pPr>
      <w:r>
        <w:t xml:space="preserve">Caldwell, C., &amp; Peters, R. (2018). New employee onboarding – psychological contracts and ethical perspectives. </w:t>
      </w:r>
      <w:r>
        <w:rPr>
          <w:i/>
          <w:iCs/>
        </w:rPr>
        <w:t>Journal of Management Development</w:t>
      </w:r>
      <w:r>
        <w:t xml:space="preserve">, </w:t>
      </w:r>
      <w:r>
        <w:rPr>
          <w:i/>
          <w:iCs/>
        </w:rPr>
        <w:t>37</w:t>
      </w:r>
      <w:r>
        <w:t>(1), 27–39. https://doi.org/10.1108/JMD-10-2016-0202</w:t>
      </w:r>
    </w:p>
    <w:p w14:paraId="4B55486C" w14:textId="77777777" w:rsidR="00A36FDC" w:rsidRDefault="00A36FDC" w:rsidP="00A36FDC">
      <w:pPr>
        <w:pStyle w:val="Bibliography"/>
      </w:pPr>
      <w:r>
        <w:t xml:space="preserve">Carucci, R. (2018). To Retain New Hires, Spend More Time Onboarding Them. </w:t>
      </w:r>
      <w:r>
        <w:rPr>
          <w:i/>
          <w:iCs/>
        </w:rPr>
        <w:t>Harvard Business Review</w:t>
      </w:r>
      <w:r>
        <w:t>.</w:t>
      </w:r>
    </w:p>
    <w:p w14:paraId="21C834F9" w14:textId="77777777" w:rsidR="00A36FDC" w:rsidRDefault="00A36FDC" w:rsidP="00A36FDC">
      <w:pPr>
        <w:pStyle w:val="Bibliography"/>
      </w:pPr>
      <w:r>
        <w:t xml:space="preserve">Caza, B. B., Vough, H., &amp; Puranik, H. (2018). Identity work in organizations and occupations: Definitions, theories, and pathways forward. </w:t>
      </w:r>
      <w:r>
        <w:rPr>
          <w:i/>
          <w:iCs/>
        </w:rPr>
        <w:t>Journal of Organizational Behavior</w:t>
      </w:r>
      <w:r>
        <w:t xml:space="preserve">, </w:t>
      </w:r>
      <w:r>
        <w:rPr>
          <w:i/>
          <w:iCs/>
        </w:rPr>
        <w:t>39</w:t>
      </w:r>
      <w:r>
        <w:t>(7), 889–910. https://doi.org/10.1002/job.2318</w:t>
      </w:r>
    </w:p>
    <w:p w14:paraId="18A4F0DA" w14:textId="77777777" w:rsidR="00A36FDC" w:rsidRDefault="00A36FDC" w:rsidP="00A36FDC">
      <w:pPr>
        <w:pStyle w:val="Bibliography"/>
      </w:pPr>
      <w:r>
        <w:t xml:space="preserve">Chillakuri, B. (2020). Understanding Generation Z expectations for effective onboarding. </w:t>
      </w:r>
      <w:r>
        <w:rPr>
          <w:i/>
          <w:iCs/>
        </w:rPr>
        <w:t>Journal of Organizational Change Management</w:t>
      </w:r>
      <w:r>
        <w:t xml:space="preserve">, </w:t>
      </w:r>
      <w:r>
        <w:rPr>
          <w:i/>
          <w:iCs/>
        </w:rPr>
        <w:t>33</w:t>
      </w:r>
      <w:r>
        <w:t>(7), 1277–1296. https://doi.org/10.1108/JOCM-02-2020-0058</w:t>
      </w:r>
    </w:p>
    <w:p w14:paraId="0AB89E1C" w14:textId="77777777" w:rsidR="00A36FDC" w:rsidRDefault="00A36FDC" w:rsidP="00A36FDC">
      <w:pPr>
        <w:pStyle w:val="Bibliography"/>
      </w:pPr>
      <w:r>
        <w:t xml:space="preserve">Cotterill, S. T., &amp; Fransen, K. (2016). Athlete leadership in sport teams: Current understanding and future directions. </w:t>
      </w:r>
      <w:r>
        <w:rPr>
          <w:i/>
          <w:iCs/>
        </w:rPr>
        <w:t>International Review of Sport and Exercise Psychology</w:t>
      </w:r>
      <w:r>
        <w:t xml:space="preserve">, </w:t>
      </w:r>
      <w:r>
        <w:rPr>
          <w:i/>
          <w:iCs/>
        </w:rPr>
        <w:t>9</w:t>
      </w:r>
      <w:r>
        <w:t>(1), 116–133. https://doi.org/10.1080/1750984X.2015.1124443</w:t>
      </w:r>
    </w:p>
    <w:p w14:paraId="67965383" w14:textId="77777777" w:rsidR="00A36FDC" w:rsidRDefault="00A36FDC" w:rsidP="00A36FDC">
      <w:pPr>
        <w:pStyle w:val="Bibliography"/>
      </w:pPr>
      <w:r>
        <w:t xml:space="preserve">Cowden, R. G. (2016). Mental Toughness, Emotional Intelligence, and Coping Effectiveness: An Analysis of Construct Interrelatedness Among High-Performing Adolescent Male Athletes. </w:t>
      </w:r>
      <w:r>
        <w:rPr>
          <w:i/>
          <w:iCs/>
        </w:rPr>
        <w:t>Perceptual and Motor Skills</w:t>
      </w:r>
      <w:r>
        <w:t xml:space="preserve">, </w:t>
      </w:r>
      <w:r>
        <w:rPr>
          <w:i/>
          <w:iCs/>
        </w:rPr>
        <w:t>123</w:t>
      </w:r>
      <w:r>
        <w:t>(3), 737–753. https://doi.org/10.1177/0031512516666027</w:t>
      </w:r>
    </w:p>
    <w:p w14:paraId="0D0EC367" w14:textId="77777777" w:rsidR="00A36FDC" w:rsidRDefault="00A36FDC" w:rsidP="00A36FDC">
      <w:pPr>
        <w:pStyle w:val="Bibliography"/>
      </w:pPr>
      <w:r>
        <w:lastRenderedPageBreak/>
        <w:t xml:space="preserve">De Jong, B. A., Dirks, K. T., &amp; Gillespie, N. (2016). Trust and team performance: A meta-analysis of main effects, moderators, and covariates. </w:t>
      </w:r>
      <w:r>
        <w:rPr>
          <w:i/>
          <w:iCs/>
        </w:rPr>
        <w:t>Journal of Applied Psychology</w:t>
      </w:r>
      <w:r>
        <w:t xml:space="preserve">, </w:t>
      </w:r>
      <w:r>
        <w:rPr>
          <w:i/>
          <w:iCs/>
        </w:rPr>
        <w:t>101</w:t>
      </w:r>
      <w:r>
        <w:t>(8), 1134–1150. https://doi.org/10.1037/apl0000110</w:t>
      </w:r>
    </w:p>
    <w:p w14:paraId="0A6AEEBC" w14:textId="77777777" w:rsidR="00A36FDC" w:rsidRDefault="00A36FDC" w:rsidP="00A36FDC">
      <w:pPr>
        <w:pStyle w:val="Bibliography"/>
      </w:pPr>
      <w:r>
        <w:t xml:space="preserve">Dunbar, R. I. M. (2021). </w:t>
      </w:r>
      <w:r>
        <w:rPr>
          <w:i/>
          <w:iCs/>
        </w:rPr>
        <w:t>Friends: Understanding the power of our most important relationships</w:t>
      </w:r>
      <w:r>
        <w:t>. Little, Brown.</w:t>
      </w:r>
    </w:p>
    <w:p w14:paraId="43554B22" w14:textId="77777777" w:rsidR="00A36FDC" w:rsidRDefault="00A36FDC" w:rsidP="00A36FDC">
      <w:pPr>
        <w:pStyle w:val="Bibliography"/>
      </w:pPr>
      <w:r>
        <w:t xml:space="preserve">Eastwood, O. (2021). </w:t>
      </w:r>
      <w:r>
        <w:rPr>
          <w:i/>
          <w:iCs/>
        </w:rPr>
        <w:t>Belonging</w:t>
      </w:r>
      <w:r>
        <w:t>. Quercus.</w:t>
      </w:r>
    </w:p>
    <w:p w14:paraId="3A3030F7" w14:textId="77777777" w:rsidR="00A36FDC" w:rsidRDefault="00A36FDC" w:rsidP="00A36FDC">
      <w:pPr>
        <w:pStyle w:val="Bibliography"/>
      </w:pPr>
      <w:r>
        <w:t xml:space="preserve">Edmondson, A. (1999). Psychological Safety and Learning Behavior in Work Teams. </w:t>
      </w:r>
      <w:r>
        <w:rPr>
          <w:i/>
          <w:iCs/>
        </w:rPr>
        <w:t>Administrative Science Quarterly</w:t>
      </w:r>
      <w:r>
        <w:t xml:space="preserve">, </w:t>
      </w:r>
      <w:r>
        <w:rPr>
          <w:i/>
          <w:iCs/>
        </w:rPr>
        <w:t>44</w:t>
      </w:r>
      <w:r>
        <w:t>(2), 350–383. https://doi.org/10.2307/2666999</w:t>
      </w:r>
    </w:p>
    <w:p w14:paraId="65D356DC" w14:textId="77777777" w:rsidR="00A36FDC" w:rsidRDefault="00A36FDC" w:rsidP="00A36FDC">
      <w:pPr>
        <w:pStyle w:val="Bibliography"/>
      </w:pPr>
      <w:r>
        <w:t xml:space="preserve">Edwards, A. (2021). A Parallel Journey: The varied roles of coaching in an elite athlete’s transition to a second career. </w:t>
      </w:r>
      <w:r>
        <w:rPr>
          <w:i/>
          <w:iCs/>
        </w:rPr>
        <w:t>International Journal of Evidence Based Coaching and Mentoring</w:t>
      </w:r>
      <w:r>
        <w:t>, 154–170. https://doi.org/10.24384/14XJ-MH09</w:t>
      </w:r>
    </w:p>
    <w:p w14:paraId="77B81BAC" w14:textId="77777777" w:rsidR="00A36FDC" w:rsidRDefault="00A36FDC" w:rsidP="00A36FDC">
      <w:pPr>
        <w:pStyle w:val="Bibliography"/>
      </w:pPr>
      <w:r>
        <w:t xml:space="preserve">Ekstrand, J., Van Zoest, W., &amp; Gauffin, H. (2023). Changes in head staff members in male elite-level football teams are associated with increased hamstring injury burden for that season: The UEFA Elite Club Injury Study. </w:t>
      </w:r>
      <w:r>
        <w:rPr>
          <w:i/>
          <w:iCs/>
        </w:rPr>
        <w:t>BMJ Open Sport &amp; Exercise Medicine</w:t>
      </w:r>
      <w:r>
        <w:t xml:space="preserve">, </w:t>
      </w:r>
      <w:r>
        <w:rPr>
          <w:i/>
          <w:iCs/>
        </w:rPr>
        <w:t>9</w:t>
      </w:r>
      <w:r>
        <w:t>(4), e001640. https://doi.org/10.1136/bmjsem-2023-001640</w:t>
      </w:r>
    </w:p>
    <w:p w14:paraId="6D0A88F2" w14:textId="77777777" w:rsidR="00A36FDC" w:rsidRDefault="00A36FDC" w:rsidP="00A36FDC">
      <w:pPr>
        <w:pStyle w:val="Bibliography"/>
      </w:pPr>
      <w:r>
        <w:t xml:space="preserve">Evans, E. J., Jones, R., Leung, J., &amp; Webb, B. Z. (2022). Using social networks to improve team transition prediction in professional sports. </w:t>
      </w:r>
      <w:r>
        <w:rPr>
          <w:i/>
          <w:iCs/>
        </w:rPr>
        <w:t>PLOS ONE</w:t>
      </w:r>
      <w:r>
        <w:t xml:space="preserve">, </w:t>
      </w:r>
      <w:r>
        <w:rPr>
          <w:i/>
          <w:iCs/>
        </w:rPr>
        <w:t>17</w:t>
      </w:r>
      <w:r>
        <w:t>(6), e0268619. https://doi.org/10.1371/journal.pone.0268619</w:t>
      </w:r>
    </w:p>
    <w:p w14:paraId="4834A8AB" w14:textId="77777777" w:rsidR="00A36FDC" w:rsidRDefault="00A36FDC" w:rsidP="00A36FDC">
      <w:pPr>
        <w:pStyle w:val="Bibliography"/>
      </w:pPr>
      <w:r>
        <w:t xml:space="preserve">Fletcher, D., &amp; Arnold, R. (2011). A Qualitative Study of Performance Leadership and Management in Elite Sport. </w:t>
      </w:r>
      <w:r>
        <w:rPr>
          <w:i/>
          <w:iCs/>
        </w:rPr>
        <w:t>Journal of Applied Sport Psychology</w:t>
      </w:r>
      <w:r>
        <w:t xml:space="preserve">, </w:t>
      </w:r>
      <w:r>
        <w:rPr>
          <w:i/>
          <w:iCs/>
        </w:rPr>
        <w:t>23</w:t>
      </w:r>
      <w:r>
        <w:t>(2), 223–242. https://doi.org/10.1080/10413200.2011.559184</w:t>
      </w:r>
    </w:p>
    <w:p w14:paraId="27379299" w14:textId="77777777" w:rsidR="00A36FDC" w:rsidRDefault="00A36FDC" w:rsidP="00A36FDC">
      <w:pPr>
        <w:pStyle w:val="Bibliography"/>
      </w:pPr>
      <w:r>
        <w:t xml:space="preserve">Fransen, K., McEwan, D., &amp; Sarkar, M. (2020). The impact of identity leadership on team functioning and well-being in team sport: Is psychological safety the missing link? </w:t>
      </w:r>
      <w:r>
        <w:rPr>
          <w:i/>
          <w:iCs/>
        </w:rPr>
        <w:t>Psychology of Sport and Exercise</w:t>
      </w:r>
      <w:r>
        <w:t xml:space="preserve">, </w:t>
      </w:r>
      <w:r>
        <w:rPr>
          <w:i/>
          <w:iCs/>
        </w:rPr>
        <w:t>51</w:t>
      </w:r>
      <w:r>
        <w:t>, 101763. https://doi.org/10.1016/j.psychsport.2020.101763</w:t>
      </w:r>
    </w:p>
    <w:p w14:paraId="19FFAF55" w14:textId="77777777" w:rsidR="00A36FDC" w:rsidRDefault="00A36FDC" w:rsidP="00A36FDC">
      <w:pPr>
        <w:pStyle w:val="Bibliography"/>
      </w:pPr>
      <w:r>
        <w:lastRenderedPageBreak/>
        <w:t xml:space="preserve">Freeman, S., Eddy, S. L., McDonough, M., Smith, M. K., Okoroafor, N., Jordt, H., &amp; Wenderoth, M. P. (2014). Active learning increases student performance in science, engineering, and mathematics. </w:t>
      </w:r>
      <w:r>
        <w:rPr>
          <w:i/>
          <w:iCs/>
        </w:rPr>
        <w:t>Proceedings of the National Academy of Sciences</w:t>
      </w:r>
      <w:r>
        <w:t xml:space="preserve">, </w:t>
      </w:r>
      <w:r>
        <w:rPr>
          <w:i/>
          <w:iCs/>
        </w:rPr>
        <w:t>111</w:t>
      </w:r>
      <w:r>
        <w:t>(23), 8410–8415. https://doi.org/10.1073/pnas.1319030111</w:t>
      </w:r>
    </w:p>
    <w:p w14:paraId="00F608C1" w14:textId="77777777" w:rsidR="00A36FDC" w:rsidRDefault="00A36FDC" w:rsidP="00A36FDC">
      <w:pPr>
        <w:pStyle w:val="Bibliography"/>
      </w:pPr>
      <w:r>
        <w:t xml:space="preserve">Frögéli, E., Jenner, B., &amp; Gustavsson, P. (2023). Effectiveness of formal onboarding for facilitating organizational socialization: A systematic review. </w:t>
      </w:r>
      <w:r>
        <w:rPr>
          <w:i/>
          <w:iCs/>
        </w:rPr>
        <w:t>PLOS ONE</w:t>
      </w:r>
      <w:r>
        <w:t xml:space="preserve">, </w:t>
      </w:r>
      <w:r>
        <w:rPr>
          <w:i/>
          <w:iCs/>
        </w:rPr>
        <w:t>18</w:t>
      </w:r>
      <w:r>
        <w:t>(2), e0281823. https://doi.org/10.1371/journal.pone.0281823</w:t>
      </w:r>
    </w:p>
    <w:p w14:paraId="79BA826A" w14:textId="77777777" w:rsidR="00A36FDC" w:rsidRDefault="00A36FDC" w:rsidP="00A36FDC">
      <w:pPr>
        <w:pStyle w:val="Bibliography"/>
      </w:pPr>
      <w:r>
        <w:t xml:space="preserve">Gabrys, K., &amp; Wontorczyk, A. (2023). Sport Anxiety, Fear of Negative Evaluation, Stress and Coping as Predictors of Athlete’s Sensitivity to the Behavior of Supporters. </w:t>
      </w:r>
      <w:r>
        <w:rPr>
          <w:i/>
          <w:iCs/>
        </w:rPr>
        <w:t>International Journal of Environmental Research and Public Health</w:t>
      </w:r>
      <w:r>
        <w:t xml:space="preserve">, </w:t>
      </w:r>
      <w:r>
        <w:rPr>
          <w:i/>
          <w:iCs/>
        </w:rPr>
        <w:t>20</w:t>
      </w:r>
      <w:r>
        <w:t>(12), 6084. https://doi.org/10.3390/ijerph20126084</w:t>
      </w:r>
    </w:p>
    <w:p w14:paraId="032A2675" w14:textId="77777777" w:rsidR="00A36FDC" w:rsidRDefault="00A36FDC" w:rsidP="00A36FDC">
      <w:pPr>
        <w:pStyle w:val="Bibliography"/>
      </w:pPr>
      <w:r>
        <w:t xml:space="preserve">Giacobbi, P. R., &amp; Weinberg, R. S. (2000). An Examination of Coping in Sport: Individual Trait Anxiety Differences and Situational Consistency. </w:t>
      </w:r>
      <w:r>
        <w:rPr>
          <w:i/>
          <w:iCs/>
        </w:rPr>
        <w:t>The Sport Psychologist</w:t>
      </w:r>
      <w:r>
        <w:t xml:space="preserve">, </w:t>
      </w:r>
      <w:r>
        <w:rPr>
          <w:i/>
          <w:iCs/>
        </w:rPr>
        <w:t>14</w:t>
      </w:r>
      <w:r>
        <w:t>(1), 42–62. https://doi.org/10.1123/tsp.14.1.42</w:t>
      </w:r>
    </w:p>
    <w:p w14:paraId="0311FE98" w14:textId="77777777" w:rsidR="00A36FDC" w:rsidRDefault="00A36FDC" w:rsidP="00A36FDC">
      <w:pPr>
        <w:pStyle w:val="Bibliography"/>
      </w:pPr>
      <w:r>
        <w:t xml:space="preserve">Godinho, T., Reis, I. P., Carvalho, R., &amp; Martinho, F. (2023). Onboarding Handbook: An Indispensable Tool for Onboarding Processes. </w:t>
      </w:r>
      <w:r>
        <w:rPr>
          <w:i/>
          <w:iCs/>
        </w:rPr>
        <w:t>Administrative Sciences</w:t>
      </w:r>
      <w:r>
        <w:t xml:space="preserve">, </w:t>
      </w:r>
      <w:r>
        <w:rPr>
          <w:i/>
          <w:iCs/>
        </w:rPr>
        <w:t>13</w:t>
      </w:r>
      <w:r>
        <w:t>(3), 79. https://doi.org/10.3390/admsci13030079</w:t>
      </w:r>
    </w:p>
    <w:p w14:paraId="6460C783" w14:textId="77777777" w:rsidR="00A36FDC" w:rsidRDefault="00A36FDC" w:rsidP="00A36FDC">
      <w:pPr>
        <w:pStyle w:val="Bibliography"/>
      </w:pPr>
      <w:r>
        <w:t xml:space="preserve">Gould, D., Hedge, K., Peterson, K., &amp; Giannini, J. (1989). An Exploratory Examination of Strategies Used by Elite Coaches to Enhance Self-Efficacy in Athletes. </w:t>
      </w:r>
      <w:r>
        <w:rPr>
          <w:i/>
          <w:iCs/>
        </w:rPr>
        <w:t>Journal of Sport and Exercise Psychology</w:t>
      </w:r>
      <w:r>
        <w:t xml:space="preserve">, </w:t>
      </w:r>
      <w:r>
        <w:rPr>
          <w:i/>
          <w:iCs/>
        </w:rPr>
        <w:t>11</w:t>
      </w:r>
      <w:r>
        <w:t>(2), 128–140. https://doi.org/10.1123/jsep.11.2.128</w:t>
      </w:r>
    </w:p>
    <w:p w14:paraId="6FD2E990" w14:textId="77777777" w:rsidR="00A36FDC" w:rsidRDefault="00A36FDC" w:rsidP="00A36FDC">
      <w:pPr>
        <w:pStyle w:val="Bibliography"/>
      </w:pPr>
      <w:r>
        <w:t xml:space="preserve">Guest, G., Namey, E., &amp; Chen, M. (2020). A simple method to assess and report thematic saturation in qualitative research. </w:t>
      </w:r>
      <w:r>
        <w:rPr>
          <w:i/>
          <w:iCs/>
        </w:rPr>
        <w:t>PLoS ONE</w:t>
      </w:r>
      <w:r>
        <w:t xml:space="preserve">, </w:t>
      </w:r>
      <w:r>
        <w:rPr>
          <w:i/>
          <w:iCs/>
        </w:rPr>
        <w:t>15</w:t>
      </w:r>
      <w:r>
        <w:t>(5). https://doi.org/10.1371/journal.pone.0232076</w:t>
      </w:r>
    </w:p>
    <w:p w14:paraId="095730FA" w14:textId="77777777" w:rsidR="00A36FDC" w:rsidRDefault="00A36FDC" w:rsidP="00A36FDC">
      <w:pPr>
        <w:pStyle w:val="Bibliography"/>
      </w:pPr>
      <w:r>
        <w:t xml:space="preserve">Henriksen, K., Schinke, R., Moesch, K., McCann, S., Parham, W. D., Larsen, C. H., &amp; Terry, P. (2020). Consensus statement on improving the mental health of high performance athletes. </w:t>
      </w:r>
      <w:r>
        <w:rPr>
          <w:i/>
          <w:iCs/>
        </w:rPr>
        <w:lastRenderedPageBreak/>
        <w:t>International Journal of Sport and Exercise Psychology</w:t>
      </w:r>
      <w:r>
        <w:t xml:space="preserve">, </w:t>
      </w:r>
      <w:r>
        <w:rPr>
          <w:i/>
          <w:iCs/>
        </w:rPr>
        <w:t>18</w:t>
      </w:r>
      <w:r>
        <w:t>(5), 553–560. https://doi.org/10.1080/1612197X.2019.1570473</w:t>
      </w:r>
    </w:p>
    <w:p w14:paraId="70FE9D71" w14:textId="77777777" w:rsidR="00A36FDC" w:rsidRDefault="00A36FDC" w:rsidP="00A36FDC">
      <w:pPr>
        <w:pStyle w:val="Bibliography"/>
      </w:pPr>
      <w:r>
        <w:t xml:space="preserve">Henriksen, K., &amp; Stambulova, N. (2017). Creating optimal environments for talent development: A holistic ecological approach. In J. Baker, S. Cobley, J. Schorer, &amp; N. Wattie (Eds.), </w:t>
      </w:r>
      <w:r>
        <w:rPr>
          <w:i/>
          <w:iCs/>
        </w:rPr>
        <w:t>Routledge Handbook of Talent Identification and Development in Sport</w:t>
      </w:r>
      <w:r>
        <w:t xml:space="preserve"> (pp. 271–284). Routledge. https://doi.org/10.4324/9781315668017-19</w:t>
      </w:r>
    </w:p>
    <w:p w14:paraId="72EAE1D9" w14:textId="77777777" w:rsidR="00A36FDC" w:rsidRDefault="00A36FDC" w:rsidP="00A36FDC">
      <w:pPr>
        <w:pStyle w:val="Bibliography"/>
      </w:pPr>
      <w:r>
        <w:t xml:space="preserve">Hotho, J., Minbaeva, D., Muratbekova-Touron, M., &amp; Rabbiosi, L. (2020). Coping with Favoritism in Recruitment and Selection: A Communal Perspective. </w:t>
      </w:r>
      <w:r>
        <w:rPr>
          <w:i/>
          <w:iCs/>
        </w:rPr>
        <w:t>Journal of Business Ethics</w:t>
      </w:r>
      <w:r>
        <w:t xml:space="preserve">, </w:t>
      </w:r>
      <w:r>
        <w:rPr>
          <w:i/>
          <w:iCs/>
        </w:rPr>
        <w:t>165</w:t>
      </w:r>
      <w:r>
        <w:t>(4), 659–679. https://doi.org/10.1007/s10551-018-4094-9</w:t>
      </w:r>
    </w:p>
    <w:p w14:paraId="37E72DF4" w14:textId="77777777" w:rsidR="00A36FDC" w:rsidRDefault="00A36FDC" w:rsidP="00A36FDC">
      <w:pPr>
        <w:pStyle w:val="Bibliography"/>
      </w:pPr>
      <w:r>
        <w:t xml:space="preserve">Ibarra, H. (1999). Provisional Selves: Experimenting with Image and Identity in Professional Adaptation. </w:t>
      </w:r>
      <w:r>
        <w:rPr>
          <w:i/>
          <w:iCs/>
        </w:rPr>
        <w:t>Administrative Science Quarterly</w:t>
      </w:r>
      <w:r>
        <w:t xml:space="preserve">, </w:t>
      </w:r>
      <w:r>
        <w:rPr>
          <w:i/>
          <w:iCs/>
        </w:rPr>
        <w:t>44</w:t>
      </w:r>
      <w:r>
        <w:t>(4), 764–791. https://doi.org/10.2307/2667055</w:t>
      </w:r>
    </w:p>
    <w:p w14:paraId="3ADAC7AD" w14:textId="77777777" w:rsidR="00A36FDC" w:rsidRDefault="00A36FDC" w:rsidP="00A36FDC">
      <w:pPr>
        <w:pStyle w:val="Bibliography"/>
      </w:pPr>
      <w:r>
        <w:t xml:space="preserve">Ibarra, H. (with Harvard Graduate School of Business Administration). (2004). </w:t>
      </w:r>
      <w:r>
        <w:rPr>
          <w:i/>
          <w:iCs/>
        </w:rPr>
        <w:t>Working identity: Unconventional strategies for reinventing your career</w:t>
      </w:r>
      <w:r>
        <w:t>. Harvard Business School Press.</w:t>
      </w:r>
    </w:p>
    <w:p w14:paraId="762B101C" w14:textId="77777777" w:rsidR="00A36FDC" w:rsidRDefault="00A36FDC" w:rsidP="00A36FDC">
      <w:pPr>
        <w:pStyle w:val="Bibliography"/>
      </w:pPr>
      <w:r>
        <w:t xml:space="preserve">Ibarra, H., &amp; Obodaru, O. (2016). Betwixt and between identities: Liminal experience in contemporary careers. </w:t>
      </w:r>
      <w:r>
        <w:rPr>
          <w:i/>
          <w:iCs/>
        </w:rPr>
        <w:t>Research in Organizational Behavior</w:t>
      </w:r>
      <w:r>
        <w:t xml:space="preserve">, </w:t>
      </w:r>
      <w:r>
        <w:rPr>
          <w:i/>
          <w:iCs/>
        </w:rPr>
        <w:t>36</w:t>
      </w:r>
      <w:r>
        <w:t>, 47–64. https://doi.org/10.1016/j.riob.2016.11.003</w:t>
      </w:r>
    </w:p>
    <w:p w14:paraId="6D160153" w14:textId="77777777" w:rsidR="00A36FDC" w:rsidRDefault="00A36FDC" w:rsidP="00A36FDC">
      <w:pPr>
        <w:pStyle w:val="Bibliography"/>
      </w:pPr>
      <w:r>
        <w:t xml:space="preserve">Johansen, P. F., Green, K., &amp; Thurston, M. (2024). Habitus, capital and the shaping of sporting careers: A qualitative study of Norwegian youth. </w:t>
      </w:r>
      <w:r>
        <w:rPr>
          <w:i/>
          <w:iCs/>
        </w:rPr>
        <w:t>Sport, Education and Society</w:t>
      </w:r>
      <w:r>
        <w:t>, 1–14. https://doi.org/10.1080/13573322.2024.2417792</w:t>
      </w:r>
    </w:p>
    <w:p w14:paraId="003DB070" w14:textId="77777777" w:rsidR="00A36FDC" w:rsidRDefault="00A36FDC" w:rsidP="00A36FDC">
      <w:pPr>
        <w:pStyle w:val="Bibliography"/>
      </w:pPr>
      <w:r>
        <w:t xml:space="preserve">Johnson, G. (1992). Managing strategic change—Strategy, culture and action. </w:t>
      </w:r>
      <w:r>
        <w:rPr>
          <w:i/>
          <w:iCs/>
        </w:rPr>
        <w:t>Long Range Planning</w:t>
      </w:r>
      <w:r>
        <w:t xml:space="preserve">, </w:t>
      </w:r>
      <w:r>
        <w:rPr>
          <w:i/>
          <w:iCs/>
        </w:rPr>
        <w:t>25</w:t>
      </w:r>
      <w:r>
        <w:t>(1), 28–36. https://doi.org/10.1016/0024-6301(92)90307-N</w:t>
      </w:r>
    </w:p>
    <w:p w14:paraId="59A65FB9" w14:textId="77777777" w:rsidR="00A36FDC" w:rsidRDefault="00A36FDC" w:rsidP="00A36FDC">
      <w:pPr>
        <w:pStyle w:val="Bibliography"/>
      </w:pPr>
      <w:r>
        <w:t xml:space="preserve">Johnson, G., Scholes, K., &amp; Whittington, R. (2005). </w:t>
      </w:r>
      <w:r>
        <w:rPr>
          <w:i/>
          <w:iCs/>
        </w:rPr>
        <w:t>Exploring corporate strategy</w:t>
      </w:r>
      <w:r>
        <w:t xml:space="preserve"> (7th ed). FT/Prentice Hall.</w:t>
      </w:r>
    </w:p>
    <w:p w14:paraId="5EB32E66" w14:textId="77777777" w:rsidR="00A36FDC" w:rsidRDefault="00A36FDC" w:rsidP="00A36FDC">
      <w:pPr>
        <w:pStyle w:val="Bibliography"/>
      </w:pPr>
      <w:r>
        <w:t xml:space="preserve">Jowett, S., Adie, J. W., Bartholomew, K. J., Yang, S. X., Gustafsson, H., &amp; Lopez-Jiménez, A. (2017). Motivational processes in the coach-athlete relationship: A multi-cultural self-determination </w:t>
      </w:r>
      <w:r>
        <w:lastRenderedPageBreak/>
        <w:t xml:space="preserve">approach. </w:t>
      </w:r>
      <w:r>
        <w:rPr>
          <w:i/>
          <w:iCs/>
        </w:rPr>
        <w:t>Psychology of Sport and Exercise</w:t>
      </w:r>
      <w:r>
        <w:t xml:space="preserve">, </w:t>
      </w:r>
      <w:r>
        <w:rPr>
          <w:i/>
          <w:iCs/>
        </w:rPr>
        <w:t>32</w:t>
      </w:r>
      <w:r>
        <w:t>, 143–152. https://doi.org/10.1016/j.psychsport.2017.06.004</w:t>
      </w:r>
    </w:p>
    <w:p w14:paraId="1B07E064" w14:textId="77777777" w:rsidR="00A36FDC" w:rsidRDefault="00A36FDC" w:rsidP="00A36FDC">
      <w:pPr>
        <w:pStyle w:val="Bibliography"/>
      </w:pPr>
      <w:r>
        <w:t xml:space="preserve">Klein, H., &amp; Heuser, A. (2008). The learning of socialization content: A framework for researching orientating practices. In </w:t>
      </w:r>
      <w:r>
        <w:rPr>
          <w:i/>
          <w:iCs/>
        </w:rPr>
        <w:t>Research in Personnel and Human Resources Management</w:t>
      </w:r>
      <w:r>
        <w:t xml:space="preserve"> (Vol. 27, pp. 279–336). https://doi.org/10.1016/S0742-7301(08)27007-6</w:t>
      </w:r>
    </w:p>
    <w:p w14:paraId="18380DEF" w14:textId="77777777" w:rsidR="00A36FDC" w:rsidRDefault="00A36FDC" w:rsidP="00A36FDC">
      <w:pPr>
        <w:pStyle w:val="Bibliography"/>
      </w:pPr>
      <w:r>
        <w:t xml:space="preserve">Klein, H., &amp; Polin, B. (2012). Are organizations on board with best practices onboarding? In C. Wanberg (Ed.), </w:t>
      </w:r>
      <w:r>
        <w:rPr>
          <w:i/>
          <w:iCs/>
        </w:rPr>
        <w:t>The Oxford handbook of organizational socialization</w:t>
      </w:r>
      <w:r>
        <w:t xml:space="preserve"> (pp. 267–287). Oxford University Press.</w:t>
      </w:r>
    </w:p>
    <w:p w14:paraId="397B46BE" w14:textId="77777777" w:rsidR="00A36FDC" w:rsidRDefault="00A36FDC" w:rsidP="00A36FDC">
      <w:pPr>
        <w:pStyle w:val="Bibliography"/>
      </w:pPr>
      <w:r>
        <w:t xml:space="preserve">Korte, R., &amp; Lin, S. (2013). Getting on board: Organizational socialization and the contribution of social capital. </w:t>
      </w:r>
      <w:r>
        <w:rPr>
          <w:i/>
          <w:iCs/>
        </w:rPr>
        <w:t>Human Relations</w:t>
      </w:r>
      <w:r>
        <w:t xml:space="preserve">, </w:t>
      </w:r>
      <w:r>
        <w:rPr>
          <w:i/>
          <w:iCs/>
        </w:rPr>
        <w:t>66</w:t>
      </w:r>
      <w:r>
        <w:t>(3). https://doi.org/10.1177/0018726712461927</w:t>
      </w:r>
    </w:p>
    <w:p w14:paraId="4955B459" w14:textId="77777777" w:rsidR="00A36FDC" w:rsidRDefault="00A36FDC" w:rsidP="00A36FDC">
      <w:pPr>
        <w:pStyle w:val="Bibliography"/>
      </w:pPr>
      <w:r>
        <w:t xml:space="preserve">Lamas, L., Barrera, J., Otranto, G., &amp; Ugrinowitsch, C. (2014). Invasion team sports: Strategy and match modeling. </w:t>
      </w:r>
      <w:r>
        <w:rPr>
          <w:i/>
          <w:iCs/>
        </w:rPr>
        <w:t>International Journal of Performance Analysis in Sport</w:t>
      </w:r>
      <w:r>
        <w:t xml:space="preserve">, </w:t>
      </w:r>
      <w:r>
        <w:rPr>
          <w:i/>
          <w:iCs/>
        </w:rPr>
        <w:t>14</w:t>
      </w:r>
      <w:r>
        <w:t>(1), 307–329. https://doi.org/10.1080/24748668.2014.11868723</w:t>
      </w:r>
    </w:p>
    <w:p w14:paraId="77F4A58D" w14:textId="77777777" w:rsidR="00A36FDC" w:rsidRDefault="00A36FDC" w:rsidP="00A36FDC">
      <w:pPr>
        <w:pStyle w:val="Bibliography"/>
      </w:pPr>
      <w:r>
        <w:t xml:space="preserve">Lavrakas, P. J. (2008). </w:t>
      </w:r>
      <w:r>
        <w:rPr>
          <w:i/>
          <w:iCs/>
        </w:rPr>
        <w:t>Encyclopedia of Survey Research Method</w:t>
      </w:r>
      <w:r>
        <w:t xml:space="preserve"> (1st ed.). SAGE Publications Inc.</w:t>
      </w:r>
    </w:p>
    <w:p w14:paraId="7F800FA6" w14:textId="77777777" w:rsidR="00A36FDC" w:rsidRDefault="00A36FDC" w:rsidP="00A36FDC">
      <w:pPr>
        <w:pStyle w:val="Bibliography"/>
      </w:pPr>
      <w:r>
        <w:t xml:space="preserve">Lawrence, P. R., &amp; Nohria, N. (2002). </w:t>
      </w:r>
      <w:r>
        <w:rPr>
          <w:i/>
          <w:iCs/>
        </w:rPr>
        <w:t>Driven: How human nature shapes our choices</w:t>
      </w:r>
      <w:r>
        <w:t>. Jossey-Bass.</w:t>
      </w:r>
    </w:p>
    <w:p w14:paraId="6EE55634" w14:textId="77777777" w:rsidR="00A36FDC" w:rsidRDefault="00A36FDC" w:rsidP="00A36FDC">
      <w:pPr>
        <w:pStyle w:val="Bibliography"/>
      </w:pPr>
      <w:r>
        <w:t xml:space="preserve">Long, J. S., &amp; McGinnis, R. (1981). Organizational Context and Scientific Productivity. </w:t>
      </w:r>
      <w:r>
        <w:rPr>
          <w:i/>
          <w:iCs/>
        </w:rPr>
        <w:t>American Sociological Review</w:t>
      </w:r>
      <w:r>
        <w:t xml:space="preserve">, </w:t>
      </w:r>
      <w:r>
        <w:rPr>
          <w:i/>
          <w:iCs/>
        </w:rPr>
        <w:t>46</w:t>
      </w:r>
      <w:r>
        <w:t>(4), 422. https://doi.org/10.2307/2095262</w:t>
      </w:r>
    </w:p>
    <w:p w14:paraId="6F28EF51" w14:textId="77777777" w:rsidR="00A36FDC" w:rsidRDefault="00A36FDC" w:rsidP="00A36FDC">
      <w:pPr>
        <w:pStyle w:val="Bibliography"/>
      </w:pPr>
      <w:r>
        <w:t xml:space="preserve">MacKenzie, M. J., &amp; Baumeister, R. F. (2019). Motivated gratitude and the need to belong: Social exclusion increases gratitude for people low in trait entitlement. </w:t>
      </w:r>
      <w:r>
        <w:rPr>
          <w:i/>
          <w:iCs/>
        </w:rPr>
        <w:t>Motivation and Emotion</w:t>
      </w:r>
      <w:r>
        <w:t xml:space="preserve">, </w:t>
      </w:r>
      <w:r>
        <w:rPr>
          <w:i/>
          <w:iCs/>
        </w:rPr>
        <w:t>43</w:t>
      </w:r>
      <w:r>
        <w:t>(3), 412–433. https://doi.org/10.1007/s11031-018-09749-3</w:t>
      </w:r>
    </w:p>
    <w:p w14:paraId="1071DBF5" w14:textId="77777777" w:rsidR="00A36FDC" w:rsidRDefault="00A36FDC" w:rsidP="00A36FDC">
      <w:pPr>
        <w:pStyle w:val="Bibliography"/>
      </w:pPr>
      <w:r>
        <w:t xml:space="preserve">Markus, M. L. (2001). Toward a Theory of Knowledge Reuse: Types of Knowledge Reuse Situations and Factors in Reuse Success. </w:t>
      </w:r>
      <w:r>
        <w:rPr>
          <w:i/>
          <w:iCs/>
        </w:rPr>
        <w:t>Journal of Management Information Systems</w:t>
      </w:r>
      <w:r>
        <w:t xml:space="preserve">, </w:t>
      </w:r>
      <w:r>
        <w:rPr>
          <w:i/>
          <w:iCs/>
        </w:rPr>
        <w:t>18</w:t>
      </w:r>
      <w:r>
        <w:t>(1), 57–93. https://doi.org/10.1080/07421222.2001.11045671</w:t>
      </w:r>
    </w:p>
    <w:p w14:paraId="7B0FFE46" w14:textId="77777777" w:rsidR="00A36FDC" w:rsidRDefault="00A36FDC" w:rsidP="00A36FDC">
      <w:pPr>
        <w:pStyle w:val="Bibliography"/>
      </w:pPr>
      <w:r>
        <w:lastRenderedPageBreak/>
        <w:t xml:space="preserve">Mayrhofer, W., &amp; Iellatchitch, A. (2005). Rites, right?: The value of rites de passage for dealing with today’s career transitions. </w:t>
      </w:r>
      <w:r>
        <w:rPr>
          <w:i/>
          <w:iCs/>
        </w:rPr>
        <w:t>Career Development International</w:t>
      </w:r>
      <w:r>
        <w:t xml:space="preserve">, </w:t>
      </w:r>
      <w:r>
        <w:rPr>
          <w:i/>
          <w:iCs/>
        </w:rPr>
        <w:t>10</w:t>
      </w:r>
      <w:r>
        <w:t>(1), 52–66. https://doi.org/10.1108/13620430510577628</w:t>
      </w:r>
    </w:p>
    <w:p w14:paraId="2F9AAD14" w14:textId="77777777" w:rsidR="00A36FDC" w:rsidRDefault="00A36FDC" w:rsidP="00A36FDC">
      <w:pPr>
        <w:pStyle w:val="Bibliography"/>
      </w:pPr>
      <w:r>
        <w:t xml:space="preserve">McKay, A. K. A., Stellingwerff, T., Smith, E. S., Martin, D. T., Mujika, I., Goosey-Tolfrey, V. L., Sheppard, J., &amp; Burke, L. M. (2022). Defining Training and Performance Caliber: A Participant Classification Framework. </w:t>
      </w:r>
      <w:r>
        <w:rPr>
          <w:i/>
          <w:iCs/>
        </w:rPr>
        <w:t>International Journal of Sports Physiology and Performance</w:t>
      </w:r>
      <w:r>
        <w:t xml:space="preserve">, </w:t>
      </w:r>
      <w:r>
        <w:rPr>
          <w:i/>
          <w:iCs/>
        </w:rPr>
        <w:t>17</w:t>
      </w:r>
      <w:r>
        <w:t>(2), 317–331. https://doi.org/10.1123/ijspp.2021-0451</w:t>
      </w:r>
    </w:p>
    <w:p w14:paraId="5BEEB699" w14:textId="77777777" w:rsidR="00A36FDC" w:rsidRDefault="00A36FDC" w:rsidP="00A36FDC">
      <w:pPr>
        <w:pStyle w:val="Bibliography"/>
      </w:pPr>
      <w:r>
        <w:t xml:space="preserve">Merriman, C., &amp; Freeth, D. (2022). Conducting a good ward round: How do leaders do it? </w:t>
      </w:r>
      <w:r>
        <w:rPr>
          <w:i/>
          <w:iCs/>
        </w:rPr>
        <w:t>Journal of Evaluation in Clinical Practice</w:t>
      </w:r>
      <w:r>
        <w:t xml:space="preserve">, </w:t>
      </w:r>
      <w:r>
        <w:rPr>
          <w:i/>
          <w:iCs/>
        </w:rPr>
        <w:t>28</w:t>
      </w:r>
      <w:r>
        <w:t>(3), 411–420. https://doi.org/10.1111/jep.13670</w:t>
      </w:r>
    </w:p>
    <w:p w14:paraId="6FDFFFB8" w14:textId="77777777" w:rsidR="00A36FDC" w:rsidRDefault="00A36FDC" w:rsidP="00A36FDC">
      <w:pPr>
        <w:pStyle w:val="Bibliography"/>
      </w:pPr>
      <w:r>
        <w:t xml:space="preserve">Mitterer, D. M., &amp; Mitterer, H. E. (2023). The Mediating Effect of Trust on Psychological Safety and Job Satisfaction. </w:t>
      </w:r>
      <w:r>
        <w:rPr>
          <w:i/>
          <w:iCs/>
        </w:rPr>
        <w:t>Journal of Behavioral and Applied Management</w:t>
      </w:r>
      <w:r>
        <w:t xml:space="preserve">, </w:t>
      </w:r>
      <w:r>
        <w:rPr>
          <w:i/>
          <w:iCs/>
        </w:rPr>
        <w:t>23</w:t>
      </w:r>
      <w:r>
        <w:t>(1). https://doi.org/10.21818/001c.73642</w:t>
      </w:r>
    </w:p>
    <w:p w14:paraId="7F622482" w14:textId="77777777" w:rsidR="00A36FDC" w:rsidRDefault="00A36FDC" w:rsidP="00A36FDC">
      <w:pPr>
        <w:pStyle w:val="Bibliography"/>
      </w:pPr>
      <w:r>
        <w:t xml:space="preserve">Morgan, P. B. C., Fletcher, D., &amp; Sarkar, M. (2013). Defining and characterizing team resilience in elite sport. </w:t>
      </w:r>
      <w:r>
        <w:rPr>
          <w:i/>
          <w:iCs/>
        </w:rPr>
        <w:t>Psychology of Sport and Exercise</w:t>
      </w:r>
      <w:r>
        <w:t xml:space="preserve">, </w:t>
      </w:r>
      <w:r>
        <w:rPr>
          <w:i/>
          <w:iCs/>
        </w:rPr>
        <w:t>14</w:t>
      </w:r>
      <w:r>
        <w:t>(4), 549–559. https://doi.org/10.1016/j.psychsport.2013.01.004</w:t>
      </w:r>
    </w:p>
    <w:p w14:paraId="731F9A5E" w14:textId="77777777" w:rsidR="00A36FDC" w:rsidRDefault="00A36FDC" w:rsidP="00A36FDC">
      <w:pPr>
        <w:pStyle w:val="Bibliography"/>
      </w:pPr>
      <w:r>
        <w:t xml:space="preserve">Nonaka, I., &amp; Konno, N. (1998). The Concept of “Ba.” </w:t>
      </w:r>
      <w:r>
        <w:rPr>
          <w:i/>
          <w:iCs/>
        </w:rPr>
        <w:t>California Management Review</w:t>
      </w:r>
      <w:r>
        <w:t xml:space="preserve">, </w:t>
      </w:r>
      <w:r>
        <w:rPr>
          <w:i/>
          <w:iCs/>
        </w:rPr>
        <w:t>40</w:t>
      </w:r>
      <w:r>
        <w:t>(3), 40–54.</w:t>
      </w:r>
    </w:p>
    <w:p w14:paraId="1E71EDD4" w14:textId="77777777" w:rsidR="00A36FDC" w:rsidRDefault="00A36FDC" w:rsidP="00A36FDC">
      <w:pPr>
        <w:pStyle w:val="Bibliography"/>
      </w:pPr>
      <w:r>
        <w:t xml:space="preserve">Nonaka, I., &amp; Takeuchi, H. (1995). </w:t>
      </w:r>
      <w:r>
        <w:rPr>
          <w:i/>
          <w:iCs/>
        </w:rPr>
        <w:t>The Knowledge-Creating Company: How Japanese Companies Create the Dynamics of Innovation</w:t>
      </w:r>
      <w:r>
        <w:t>. Oxford University Press.</w:t>
      </w:r>
    </w:p>
    <w:p w14:paraId="13BDA43A" w14:textId="77777777" w:rsidR="00A36FDC" w:rsidRDefault="00A36FDC" w:rsidP="00A36FDC">
      <w:pPr>
        <w:pStyle w:val="Bibliography"/>
      </w:pPr>
      <w:r>
        <w:t xml:space="preserve">Oudeyer, P.-Y., Gottlieb, J., &amp; Lopes, M. (2016). Intrinsic motivation, curiosity, and learning. In </w:t>
      </w:r>
      <w:r>
        <w:rPr>
          <w:i/>
          <w:iCs/>
        </w:rPr>
        <w:t>Progress in Brain Research</w:t>
      </w:r>
      <w:r>
        <w:t xml:space="preserve"> (Vol. 229, pp. 257–284). Elsevier. https://doi.org/10.1016/bs.pbr.2016.05.005</w:t>
      </w:r>
    </w:p>
    <w:p w14:paraId="6D52001D" w14:textId="77777777" w:rsidR="00A36FDC" w:rsidRDefault="00A36FDC" w:rsidP="00A36FDC">
      <w:pPr>
        <w:pStyle w:val="Bibliography"/>
      </w:pPr>
      <w:r>
        <w:t xml:space="preserve">Parnell, D., Bond, A. J., Widdop, P., Groom, R., &amp; Cockayne, D. (2021). Recruitment in elite football: A network approach. </w:t>
      </w:r>
      <w:r>
        <w:rPr>
          <w:i/>
          <w:iCs/>
        </w:rPr>
        <w:t>European Sport Management Quarterly</w:t>
      </w:r>
      <w:r>
        <w:t xml:space="preserve">, </w:t>
      </w:r>
      <w:r>
        <w:rPr>
          <w:i/>
          <w:iCs/>
        </w:rPr>
        <w:t>23</w:t>
      </w:r>
      <w:r>
        <w:t>(5), 1370–1386. https://doi.org/10.1080/16184742.2021.2011942</w:t>
      </w:r>
    </w:p>
    <w:p w14:paraId="7DDB3777" w14:textId="77777777" w:rsidR="00A36FDC" w:rsidRDefault="00A36FDC" w:rsidP="00A36FDC">
      <w:pPr>
        <w:pStyle w:val="Bibliography"/>
      </w:pPr>
      <w:r>
        <w:lastRenderedPageBreak/>
        <w:t xml:space="preserve">Parnell, D., Caplehorn, R., Thelwell, K., Asghar, T., &amp; Batey, M. (2023). Working as a sporting director. In A. M. Williams, B. Drust, &amp; P. Ford, </w:t>
      </w:r>
      <w:r>
        <w:rPr>
          <w:i/>
          <w:iCs/>
        </w:rPr>
        <w:t>Football and Society</w:t>
      </w:r>
      <w:r>
        <w:t xml:space="preserve"> (4th ed., pp. 414–427). Routledge. https://doi.org/10.4324/9781003148418-31</w:t>
      </w:r>
    </w:p>
    <w:p w14:paraId="5DEBD5D3" w14:textId="77777777" w:rsidR="00A36FDC" w:rsidRDefault="00A36FDC" w:rsidP="00A36FDC">
      <w:pPr>
        <w:pStyle w:val="Bibliography"/>
      </w:pPr>
      <w:r>
        <w:t xml:space="preserve">Parnell, D., Widdop, P., Groom, R., &amp; Bond, A. (2018). The emergence of the sporting director role in football and the potential of social network theory in future research. </w:t>
      </w:r>
      <w:r>
        <w:rPr>
          <w:i/>
          <w:iCs/>
        </w:rPr>
        <w:t>Managing Sport and Leisure</w:t>
      </w:r>
      <w:r>
        <w:t xml:space="preserve">, </w:t>
      </w:r>
      <w:r>
        <w:rPr>
          <w:i/>
          <w:iCs/>
        </w:rPr>
        <w:t>23</w:t>
      </w:r>
      <w:r>
        <w:t>(4–6), 242–254. https://doi.org/10.1080/23750472.2018.1577587</w:t>
      </w:r>
    </w:p>
    <w:p w14:paraId="3B76FAC3" w14:textId="77777777" w:rsidR="00A36FDC" w:rsidRDefault="00A36FDC" w:rsidP="00A36FDC">
      <w:pPr>
        <w:pStyle w:val="Bibliography"/>
      </w:pPr>
      <w:r>
        <w:t xml:space="preserve">Patton, M. Q. (2002). </w:t>
      </w:r>
      <w:r>
        <w:rPr>
          <w:i/>
          <w:iCs/>
        </w:rPr>
        <w:t>Qualitative research and evaluation methods.</w:t>
      </w:r>
      <w:r>
        <w:t xml:space="preserve"> (3rd ed.). SAGE Publications Inc.</w:t>
      </w:r>
    </w:p>
    <w:p w14:paraId="5E7ECF06" w14:textId="77777777" w:rsidR="00A36FDC" w:rsidRDefault="00A36FDC" w:rsidP="00A36FDC">
      <w:pPr>
        <w:pStyle w:val="Bibliography"/>
      </w:pPr>
      <w:r>
        <w:t xml:space="preserve">Popovic, M. L., &amp; Morrow, D. (2008). Stomping the Shadow: The Elevation of Snowboarding to the Olympic Pedestal from a Jungian Perspective. In </w:t>
      </w:r>
      <w:r>
        <w:rPr>
          <w:i/>
          <w:iCs/>
        </w:rPr>
        <w:t>Sport History Review</w:t>
      </w:r>
      <w:r>
        <w:t xml:space="preserve"> (Vol. 39, pp. 170–191).</w:t>
      </w:r>
    </w:p>
    <w:p w14:paraId="41D8FE42" w14:textId="77777777" w:rsidR="00A36FDC" w:rsidRDefault="00A36FDC" w:rsidP="00A36FDC">
      <w:pPr>
        <w:pStyle w:val="Bibliography"/>
      </w:pPr>
      <w:r>
        <w:t xml:space="preserve">Ramsden, P. (1988). Context and Strategy: Situational Influences on Learning. In </w:t>
      </w:r>
      <w:r>
        <w:rPr>
          <w:i/>
          <w:iCs/>
        </w:rPr>
        <w:t>Learning Strategies and Learning Styles</w:t>
      </w:r>
      <w:r>
        <w:t xml:space="preserve"> (pp. 159–184).</w:t>
      </w:r>
    </w:p>
    <w:p w14:paraId="3C9F0517" w14:textId="77777777" w:rsidR="00A36FDC" w:rsidRDefault="00A36FDC" w:rsidP="00A36FDC">
      <w:pPr>
        <w:pStyle w:val="Bibliography"/>
      </w:pPr>
      <w:r>
        <w:t xml:space="preserve">Rees, T., &amp; Hardy, L. (2000). An Investigation of the Social Support Experiences of High-Level Sports Performers. </w:t>
      </w:r>
      <w:r>
        <w:rPr>
          <w:i/>
          <w:iCs/>
        </w:rPr>
        <w:t>The Sport Psychologist</w:t>
      </w:r>
      <w:r>
        <w:t xml:space="preserve">, </w:t>
      </w:r>
      <w:r>
        <w:rPr>
          <w:i/>
          <w:iCs/>
        </w:rPr>
        <w:t>14</w:t>
      </w:r>
      <w:r>
        <w:t>(4), 327–347. https://doi.org/10.1123/tsp.14.4.327</w:t>
      </w:r>
    </w:p>
    <w:p w14:paraId="3B931866" w14:textId="77777777" w:rsidR="00A36FDC" w:rsidRDefault="00A36FDC" w:rsidP="00A36FDC">
      <w:pPr>
        <w:pStyle w:val="Bibliography"/>
      </w:pPr>
      <w:r>
        <w:t xml:space="preserve">Ryan, R. M., &amp; Deci, E. L. (2000). Self-determination theory and the facilitation of intrinsic motivation, social development, and well-being. </w:t>
      </w:r>
      <w:r>
        <w:rPr>
          <w:i/>
          <w:iCs/>
        </w:rPr>
        <w:t>The American Psychologist</w:t>
      </w:r>
      <w:r>
        <w:t xml:space="preserve">, </w:t>
      </w:r>
      <w:r>
        <w:rPr>
          <w:i/>
          <w:iCs/>
        </w:rPr>
        <w:t>55</w:t>
      </w:r>
      <w:r>
        <w:t>(1), 68–78. https://doi.org/10.1037/0003-066X.55.1.68</w:t>
      </w:r>
    </w:p>
    <w:p w14:paraId="151BE11E" w14:textId="77777777" w:rsidR="00A36FDC" w:rsidRDefault="00A36FDC" w:rsidP="00A36FDC">
      <w:pPr>
        <w:pStyle w:val="Bibliography"/>
      </w:pPr>
      <w:r>
        <w:t xml:space="preserve">Sage, L., &amp; Kavussanu, M. (2010). Moral identity and social goals predict eudaimonia in football. </w:t>
      </w:r>
      <w:r>
        <w:rPr>
          <w:i/>
          <w:iCs/>
        </w:rPr>
        <w:t>Psychology of Sport and Exercise</w:t>
      </w:r>
      <w:r>
        <w:t xml:space="preserve">, </w:t>
      </w:r>
      <w:r>
        <w:rPr>
          <w:i/>
          <w:iCs/>
        </w:rPr>
        <w:t>11</w:t>
      </w:r>
      <w:r>
        <w:t>(6), 461–466. https://doi.org/10.1016/j.psychsport.2010.05.008</w:t>
      </w:r>
    </w:p>
    <w:p w14:paraId="6997EA21" w14:textId="77777777" w:rsidR="00A36FDC" w:rsidRDefault="00A36FDC" w:rsidP="00A36FDC">
      <w:pPr>
        <w:pStyle w:val="Bibliography"/>
      </w:pPr>
      <w:r>
        <w:t xml:space="preserve">Saks, A., &amp; Ashforth, B. (1997). Organizational Socialization: Making Sense of the Past and Present as a Prologue for the Future. </w:t>
      </w:r>
      <w:r>
        <w:rPr>
          <w:i/>
          <w:iCs/>
        </w:rPr>
        <w:t>Journal of Vocational Behavior - J VOCAT BEHAV</w:t>
      </w:r>
      <w:r>
        <w:t xml:space="preserve">, </w:t>
      </w:r>
      <w:r>
        <w:rPr>
          <w:i/>
          <w:iCs/>
        </w:rPr>
        <w:t>51</w:t>
      </w:r>
      <w:r>
        <w:t>(2), 234–279. https://doi.org/10.1006/jvbe.1997.1614</w:t>
      </w:r>
    </w:p>
    <w:p w14:paraId="03FDD09B" w14:textId="77777777" w:rsidR="00A36FDC" w:rsidRDefault="00A36FDC" w:rsidP="00A36FDC">
      <w:pPr>
        <w:pStyle w:val="Bibliography"/>
      </w:pPr>
      <w:r>
        <w:t xml:space="preserve">Salcinovic, B., Drew, M., Dijkstra, P., Waddington, G., &amp; Serpell, B. G. (2022). Factors Influencing Team Performance: What Can Support Teams in High-Performance Sport Learn from Other Industries? </w:t>
      </w:r>
      <w:r>
        <w:lastRenderedPageBreak/>
        <w:t xml:space="preserve">A Systematic Scoping Review. </w:t>
      </w:r>
      <w:r>
        <w:rPr>
          <w:i/>
          <w:iCs/>
        </w:rPr>
        <w:t>Sports Medicine - Open</w:t>
      </w:r>
      <w:r>
        <w:t xml:space="preserve">, </w:t>
      </w:r>
      <w:r>
        <w:rPr>
          <w:i/>
          <w:iCs/>
        </w:rPr>
        <w:t>8</w:t>
      </w:r>
      <w:r>
        <w:t>(1). https://doi.org/10.1186/s40798-021-00406-7</w:t>
      </w:r>
    </w:p>
    <w:p w14:paraId="3B386AE7" w14:textId="77777777" w:rsidR="00A36FDC" w:rsidRDefault="00A36FDC" w:rsidP="00A36FDC">
      <w:pPr>
        <w:pStyle w:val="Bibliography"/>
      </w:pPr>
      <w:r>
        <w:t xml:space="preserve">Schein, E. H. (Ed.). (2010). </w:t>
      </w:r>
      <w:r>
        <w:rPr>
          <w:i/>
          <w:iCs/>
        </w:rPr>
        <w:t>Organizational culture and leadership</w:t>
      </w:r>
      <w:r>
        <w:t xml:space="preserve"> (4th ed). Jossey-Bass.</w:t>
      </w:r>
    </w:p>
    <w:p w14:paraId="7E69FA47" w14:textId="77777777" w:rsidR="00A36FDC" w:rsidRDefault="00A36FDC" w:rsidP="00A36FDC">
      <w:pPr>
        <w:pStyle w:val="Bibliography"/>
      </w:pPr>
      <w:r>
        <w:t xml:space="preserve">Smith, P., &amp; Bond, M. (2019). Cultures and Persons: Characterizing National and Other Types of Cultural Difference Can Also Aid Our Understanding and Prediction of Individual Variability. </w:t>
      </w:r>
      <w:r>
        <w:rPr>
          <w:i/>
          <w:iCs/>
        </w:rPr>
        <w:t>Frontiers in Psychology</w:t>
      </w:r>
      <w:r>
        <w:t xml:space="preserve">, </w:t>
      </w:r>
      <w:r>
        <w:rPr>
          <w:i/>
          <w:iCs/>
        </w:rPr>
        <w:t>10</w:t>
      </w:r>
      <w:r>
        <w:t>, 2689. https://doi.org/10.3389/fpsyg.2019.02689</w:t>
      </w:r>
    </w:p>
    <w:p w14:paraId="42B3783E" w14:textId="77777777" w:rsidR="00A36FDC" w:rsidRDefault="00A36FDC" w:rsidP="00A36FDC">
      <w:pPr>
        <w:pStyle w:val="Bibliography"/>
      </w:pPr>
      <w:r>
        <w:t xml:space="preserve">Söderlund, J., &amp; Borg, E. (2018). Liminality in Management and Organization Studies: Process, Position and Place. </w:t>
      </w:r>
      <w:r>
        <w:rPr>
          <w:i/>
          <w:iCs/>
        </w:rPr>
        <w:t>International Journal of Management Reviews</w:t>
      </w:r>
      <w:r>
        <w:t xml:space="preserve">, </w:t>
      </w:r>
      <w:r>
        <w:rPr>
          <w:i/>
          <w:iCs/>
        </w:rPr>
        <w:t>20</w:t>
      </w:r>
      <w:r>
        <w:t>(4), 880–902. https://doi.org/10.1111/ijmr.12168</w:t>
      </w:r>
    </w:p>
    <w:p w14:paraId="7A18C580" w14:textId="77777777" w:rsidR="00A36FDC" w:rsidRDefault="00A36FDC" w:rsidP="00A36FDC">
      <w:pPr>
        <w:pStyle w:val="Bibliography"/>
      </w:pPr>
      <w:r>
        <w:t xml:space="preserve">Stambulova, N. B., Ryba, T. V., &amp; Henriksen, K. (2020). Career development and transitions of athletes: The International Society of Sport Psychology Position Stand Revisited. </w:t>
      </w:r>
      <w:r>
        <w:rPr>
          <w:i/>
          <w:iCs/>
        </w:rPr>
        <w:t>International Journal of Sport and Exercise Psychology</w:t>
      </w:r>
      <w:r>
        <w:t xml:space="preserve">, </w:t>
      </w:r>
      <w:r>
        <w:rPr>
          <w:i/>
          <w:iCs/>
        </w:rPr>
        <w:t>0</w:t>
      </w:r>
      <w:r>
        <w:t>(0), 1–27. https://doi.org/10.1080/1612197X.2020.1737836</w:t>
      </w:r>
    </w:p>
    <w:p w14:paraId="235DBDAE" w14:textId="77777777" w:rsidR="00A36FDC" w:rsidRDefault="00A36FDC" w:rsidP="00A36FDC">
      <w:pPr>
        <w:pStyle w:val="Bibliography"/>
      </w:pPr>
      <w:r>
        <w:t xml:space="preserve">Stewart, P., Fletcher, D., Arnold, R., &amp; McEwan, D. (2024). Exploring perceptions of performance support team effectiveness in elite sport. </w:t>
      </w:r>
      <w:r>
        <w:rPr>
          <w:i/>
          <w:iCs/>
        </w:rPr>
        <w:t>Sport Management Review</w:t>
      </w:r>
      <w:r>
        <w:t xml:space="preserve">, </w:t>
      </w:r>
      <w:r>
        <w:rPr>
          <w:i/>
          <w:iCs/>
        </w:rPr>
        <w:t>27</w:t>
      </w:r>
      <w:r>
        <w:t>(2), 300–321. https://doi.org/10.1080/14413523.2023.2284987</w:t>
      </w:r>
    </w:p>
    <w:p w14:paraId="5E42918E" w14:textId="77777777" w:rsidR="00A36FDC" w:rsidRDefault="00A36FDC" w:rsidP="00A36FDC">
      <w:pPr>
        <w:pStyle w:val="Bibliography"/>
      </w:pPr>
      <w:r>
        <w:t xml:space="preserve">Storm, L., Larsen, C. H., &amp; Henriksen, K. (2024). “When You Understand the Environment, You Can Navigate the Transition Better”: Supporting Professional Football Players in Transitions to Clubs Abroad. </w:t>
      </w:r>
      <w:r>
        <w:rPr>
          <w:i/>
          <w:iCs/>
        </w:rPr>
        <w:t>Journal of Sport Psychology in Action</w:t>
      </w:r>
      <w:r>
        <w:t>, 1–13. https://doi.org/10.1080/21520704.2024.2382778</w:t>
      </w:r>
    </w:p>
    <w:p w14:paraId="3AD6CA28" w14:textId="77777777" w:rsidR="00A36FDC" w:rsidRDefault="00A36FDC" w:rsidP="00A36FDC">
      <w:pPr>
        <w:pStyle w:val="Bibliography"/>
      </w:pPr>
      <w:r>
        <w:t xml:space="preserve">Storm, L., Larsen, C., &amp; Henriksen, K. (2020). Organizational culture and group dynamics in youth sport. In </w:t>
      </w:r>
      <w:r>
        <w:rPr>
          <w:i/>
          <w:iCs/>
        </w:rPr>
        <w:t>The Power of Groups in Youth Sport.</w:t>
      </w:r>
      <w:r>
        <w:t xml:space="preserve"> (pp. 203–218). Elsevier Academic Press. https://doi.org/10.1016/B978-0-12-816336-8.00012-3</w:t>
      </w:r>
    </w:p>
    <w:p w14:paraId="5D1624A4" w14:textId="77777777" w:rsidR="00A36FDC" w:rsidRDefault="00A36FDC" w:rsidP="00A36FDC">
      <w:pPr>
        <w:pStyle w:val="Bibliography"/>
      </w:pPr>
      <w:r>
        <w:t xml:space="preserve">Turner, V. W. (1995). </w:t>
      </w:r>
      <w:r>
        <w:rPr>
          <w:i/>
          <w:iCs/>
        </w:rPr>
        <w:t>The ritual process</w:t>
      </w:r>
      <w:r>
        <w:t>. Aldine de Gruyter. https://www.routledge.com/The-Ritual-Process-Structure-and-Anti-Structure/Turner-Abrahams-Harris/p/book/9780202011905</w:t>
      </w:r>
    </w:p>
    <w:p w14:paraId="358885B0" w14:textId="77777777" w:rsidR="00A36FDC" w:rsidRDefault="00A36FDC" w:rsidP="00A36FDC">
      <w:pPr>
        <w:pStyle w:val="Bibliography"/>
      </w:pPr>
      <w:r>
        <w:lastRenderedPageBreak/>
        <w:t xml:space="preserve">Van Gennep, A., Vizedom, M. B., Caffee, G. L., &amp; Kimball, S. T. (1961). </w:t>
      </w:r>
      <w:r>
        <w:rPr>
          <w:i/>
          <w:iCs/>
        </w:rPr>
        <w:t>The rites of passage</w:t>
      </w:r>
      <w:r>
        <w:t xml:space="preserve"> (1st ed.). University of Chicago Press.</w:t>
      </w:r>
    </w:p>
    <w:p w14:paraId="517D902C" w14:textId="77777777" w:rsidR="00A36FDC" w:rsidRDefault="00A36FDC" w:rsidP="00A36FDC">
      <w:pPr>
        <w:pStyle w:val="Bibliography"/>
      </w:pPr>
      <w:r>
        <w:t xml:space="preserve">Wagstaff, C. R. D., &amp; Burton-Wylie, S. (2018). Organisational culture in sport: A conceptual, definitional and methodological review. </w:t>
      </w:r>
      <w:r>
        <w:rPr>
          <w:i/>
          <w:iCs/>
        </w:rPr>
        <w:t>Sport &amp; Exercise Psychology Review</w:t>
      </w:r>
      <w:r>
        <w:t xml:space="preserve">, </w:t>
      </w:r>
      <w:r>
        <w:rPr>
          <w:i/>
          <w:iCs/>
        </w:rPr>
        <w:t>14</w:t>
      </w:r>
      <w:r>
        <w:t>(2), 32–52. https://doi.org/10.53841/bpssepr.2018.14.2.32</w:t>
      </w:r>
    </w:p>
    <w:p w14:paraId="5910BCA7" w14:textId="77777777" w:rsidR="00A36FDC" w:rsidRDefault="00A36FDC" w:rsidP="00A36FDC">
      <w:pPr>
        <w:pStyle w:val="Bibliography"/>
      </w:pPr>
      <w:r>
        <w:t xml:space="preserve">Walton, C. C., Purcell, R., Pilkington, V., Hall, K., Kenttä, G., Vella, S., &amp; Rice, S. M. (2023). Psychological Safety for Mental Health in Elite Sport: A Theoretically Informed Model. </w:t>
      </w:r>
      <w:r>
        <w:rPr>
          <w:i/>
          <w:iCs/>
        </w:rPr>
        <w:t>Sports Medicine</w:t>
      </w:r>
      <w:r>
        <w:t>. https://doi.org/10.1007/s40279-023-01912-2</w:t>
      </w:r>
    </w:p>
    <w:p w14:paraId="7222363F" w14:textId="77777777" w:rsidR="00A36FDC" w:rsidRDefault="00A36FDC" w:rsidP="00A36FDC">
      <w:pPr>
        <w:pStyle w:val="Bibliography"/>
      </w:pPr>
      <w:r>
        <w:t xml:space="preserve">Watkins, M. (2013). Avoiding onboarding and promotion traps. </w:t>
      </w:r>
      <w:r>
        <w:rPr>
          <w:i/>
          <w:iCs/>
        </w:rPr>
        <w:t>Strategy &amp; Leadership</w:t>
      </w:r>
      <w:r>
        <w:t xml:space="preserve">, </w:t>
      </w:r>
      <w:r>
        <w:rPr>
          <w:i/>
          <w:iCs/>
        </w:rPr>
        <w:t>41</w:t>
      </w:r>
      <w:r>
        <w:t>(6), 43–46. https://doi.org/10.1108/SL-07-2013-0052</w:t>
      </w:r>
    </w:p>
    <w:p w14:paraId="2587F817" w14:textId="77777777" w:rsidR="00A36FDC" w:rsidRDefault="00A36FDC" w:rsidP="00A36FDC">
      <w:pPr>
        <w:pStyle w:val="Bibliography"/>
      </w:pPr>
      <w:r>
        <w:t xml:space="preserve">Watson, S., &amp; Hewett, K. (2006). A Multi-Theoretical Model of Knowledge Transfer in Organizations: Determinants of Knowledge Contribution and Knowledge Reuse*. </w:t>
      </w:r>
      <w:r>
        <w:rPr>
          <w:i/>
          <w:iCs/>
        </w:rPr>
        <w:t>Journal of Management Studies</w:t>
      </w:r>
      <w:r>
        <w:t xml:space="preserve">, </w:t>
      </w:r>
      <w:r>
        <w:rPr>
          <w:i/>
          <w:iCs/>
        </w:rPr>
        <w:t>43</w:t>
      </w:r>
      <w:r>
        <w:t>(2), 141–173. https://doi.org/10.1111/j.1467-6486.2006.00586.x</w:t>
      </w:r>
    </w:p>
    <w:p w14:paraId="6C453EBA" w14:textId="77777777" w:rsidR="00A36FDC" w:rsidRDefault="00A36FDC" w:rsidP="00A36FDC">
      <w:pPr>
        <w:pStyle w:val="Bibliography"/>
      </w:pPr>
      <w:r>
        <w:t xml:space="preserve">Wendling, E., &amp; Sagas, M. (2020). An Application of the Social Cognitive Career Theory Model of Career Self-Management to College Athletes’ Career Planning for Life After Sport. </w:t>
      </w:r>
      <w:r>
        <w:rPr>
          <w:i/>
          <w:iCs/>
        </w:rPr>
        <w:t>Frontiers in Psychology</w:t>
      </w:r>
      <w:r>
        <w:t xml:space="preserve">, </w:t>
      </w:r>
      <w:r>
        <w:rPr>
          <w:i/>
          <w:iCs/>
        </w:rPr>
        <w:t>11</w:t>
      </w:r>
      <w:r>
        <w:t>. https://doi.org/10.3389/fpsyg.2020.00009</w:t>
      </w:r>
    </w:p>
    <w:p w14:paraId="37846480" w14:textId="77777777" w:rsidR="00A36FDC" w:rsidRDefault="00A36FDC" w:rsidP="00A36FDC">
      <w:pPr>
        <w:pStyle w:val="Bibliography"/>
      </w:pPr>
      <w:r>
        <w:t xml:space="preserve">Woods, C. T., &amp; Davids, K. (2023). Sport scientists in-becoming: From fulfilling one’s potential to finding our way along. </w:t>
      </w:r>
      <w:r>
        <w:rPr>
          <w:i/>
          <w:iCs/>
        </w:rPr>
        <w:t>Sport, Education and Society</w:t>
      </w:r>
      <w:r>
        <w:t>. https://doi.org/10.1080/13573322.2022.2163231</w:t>
      </w:r>
    </w:p>
    <w:p w14:paraId="11BFE3B0" w14:textId="25FE5AF0" w:rsidR="003F5AAD" w:rsidRPr="008510A1" w:rsidRDefault="004C7698" w:rsidP="00102C73">
      <w:pPr>
        <w:pStyle w:val="Newparagraph"/>
      </w:pPr>
      <w:r w:rsidRPr="008510A1">
        <w:fldChar w:fldCharType="end"/>
      </w:r>
    </w:p>
    <w:p w14:paraId="347CAFC1" w14:textId="77777777" w:rsidR="002C1C2B" w:rsidRPr="008510A1" w:rsidRDefault="002C1C2B">
      <w:pPr>
        <w:spacing w:after="160" w:line="259" w:lineRule="auto"/>
        <w:rPr>
          <w:b/>
          <w:bCs/>
          <w:lang w:val="en-GB" w:eastAsia="en-GB"/>
        </w:rPr>
      </w:pPr>
      <w:r w:rsidRPr="008510A1">
        <w:rPr>
          <w:b/>
          <w:bCs/>
          <w:lang w:val="en-GB"/>
        </w:rPr>
        <w:br w:type="page"/>
      </w:r>
    </w:p>
    <w:p w14:paraId="6AE3196A" w14:textId="5DC39D76" w:rsidR="00457F4C" w:rsidRPr="008510A1" w:rsidRDefault="00457F4C" w:rsidP="00457F4C">
      <w:pPr>
        <w:pStyle w:val="Newparagraph"/>
        <w:ind w:firstLine="0"/>
      </w:pPr>
      <w:r w:rsidRPr="008510A1">
        <w:rPr>
          <w:b/>
          <w:bCs/>
        </w:rPr>
        <w:lastRenderedPageBreak/>
        <w:t>Table 1:</w:t>
      </w:r>
      <w:r w:rsidRPr="008510A1">
        <w:t xml:space="preserve"> </w:t>
      </w:r>
      <w:r w:rsidR="0069641A" w:rsidRPr="008510A1">
        <w:t>Demographics of participants</w:t>
      </w:r>
      <w:r w:rsidRPr="008510A1">
        <w:t>.</w:t>
      </w:r>
    </w:p>
    <w:tbl>
      <w:tblPr>
        <w:tblW w:w="0" w:type="auto"/>
        <w:jc w:val="center"/>
        <w:tblLook w:val="04A0" w:firstRow="1" w:lastRow="0" w:firstColumn="1" w:lastColumn="0" w:noHBand="0" w:noVBand="1"/>
      </w:tblPr>
      <w:tblGrid>
        <w:gridCol w:w="595"/>
        <w:gridCol w:w="1383"/>
        <w:gridCol w:w="925"/>
        <w:gridCol w:w="1145"/>
        <w:gridCol w:w="1542"/>
      </w:tblGrid>
      <w:tr w:rsidR="001264F3" w:rsidRPr="008510A1" w14:paraId="11680408" w14:textId="77777777" w:rsidTr="001264F3">
        <w:trPr>
          <w:trHeight w:val="288"/>
          <w:jc w:val="center"/>
        </w:trPr>
        <w:tc>
          <w:tcPr>
            <w:tcW w:w="0" w:type="auto"/>
            <w:tcBorders>
              <w:top w:val="nil"/>
              <w:left w:val="nil"/>
              <w:bottom w:val="single" w:sz="4" w:space="0" w:color="auto"/>
              <w:right w:val="nil"/>
            </w:tcBorders>
            <w:shd w:val="clear" w:color="auto" w:fill="auto"/>
            <w:noWrap/>
            <w:vAlign w:val="bottom"/>
            <w:hideMark/>
          </w:tcPr>
          <w:p w14:paraId="0F48E2CE" w14:textId="77777777" w:rsidR="001264F3" w:rsidRPr="008510A1" w:rsidRDefault="001264F3">
            <w:pPr>
              <w:rPr>
                <w:b/>
                <w:bCs/>
                <w:color w:val="000000"/>
                <w:sz w:val="22"/>
                <w:szCs w:val="22"/>
                <w:lang w:val="en-GB"/>
              </w:rPr>
            </w:pPr>
            <w:r w:rsidRPr="008510A1">
              <w:rPr>
                <w:b/>
                <w:bCs/>
                <w:color w:val="000000"/>
                <w:sz w:val="22"/>
                <w:szCs w:val="22"/>
                <w:lang w:val="en-GB"/>
              </w:rPr>
              <w:t>[S#]</w:t>
            </w:r>
          </w:p>
        </w:tc>
        <w:tc>
          <w:tcPr>
            <w:tcW w:w="0" w:type="auto"/>
            <w:tcBorders>
              <w:top w:val="nil"/>
              <w:left w:val="nil"/>
              <w:bottom w:val="single" w:sz="4" w:space="0" w:color="auto"/>
              <w:right w:val="nil"/>
            </w:tcBorders>
            <w:shd w:val="clear" w:color="auto" w:fill="auto"/>
            <w:noWrap/>
            <w:vAlign w:val="bottom"/>
            <w:hideMark/>
          </w:tcPr>
          <w:p w14:paraId="7A31AF9B" w14:textId="77777777" w:rsidR="001264F3" w:rsidRPr="008510A1" w:rsidRDefault="001264F3">
            <w:pPr>
              <w:rPr>
                <w:b/>
                <w:bCs/>
                <w:color w:val="000000"/>
                <w:sz w:val="22"/>
                <w:szCs w:val="22"/>
                <w:lang w:val="en-GB"/>
              </w:rPr>
            </w:pPr>
            <w:r w:rsidRPr="008510A1">
              <w:rPr>
                <w:b/>
                <w:bCs/>
                <w:color w:val="000000"/>
                <w:sz w:val="22"/>
                <w:szCs w:val="22"/>
                <w:lang w:val="en-GB"/>
              </w:rPr>
              <w:t>Age Bracket</w:t>
            </w:r>
          </w:p>
        </w:tc>
        <w:tc>
          <w:tcPr>
            <w:tcW w:w="0" w:type="auto"/>
            <w:tcBorders>
              <w:top w:val="nil"/>
              <w:left w:val="nil"/>
              <w:bottom w:val="single" w:sz="4" w:space="0" w:color="auto"/>
              <w:right w:val="nil"/>
            </w:tcBorders>
            <w:shd w:val="clear" w:color="auto" w:fill="auto"/>
            <w:noWrap/>
            <w:vAlign w:val="bottom"/>
            <w:hideMark/>
          </w:tcPr>
          <w:p w14:paraId="5F2AC50B" w14:textId="77777777" w:rsidR="001264F3" w:rsidRPr="008510A1" w:rsidRDefault="001264F3">
            <w:pPr>
              <w:rPr>
                <w:b/>
                <w:bCs/>
                <w:color w:val="000000"/>
                <w:sz w:val="22"/>
                <w:szCs w:val="22"/>
                <w:lang w:val="en-GB"/>
              </w:rPr>
            </w:pPr>
            <w:r w:rsidRPr="008510A1">
              <w:rPr>
                <w:b/>
                <w:bCs/>
                <w:color w:val="000000"/>
                <w:sz w:val="22"/>
                <w:szCs w:val="22"/>
                <w:lang w:val="en-GB"/>
              </w:rPr>
              <w:t>Gender</w:t>
            </w:r>
          </w:p>
        </w:tc>
        <w:tc>
          <w:tcPr>
            <w:tcW w:w="0" w:type="auto"/>
            <w:tcBorders>
              <w:top w:val="nil"/>
              <w:left w:val="nil"/>
              <w:bottom w:val="single" w:sz="4" w:space="0" w:color="auto"/>
              <w:right w:val="nil"/>
            </w:tcBorders>
            <w:shd w:val="clear" w:color="auto" w:fill="auto"/>
            <w:noWrap/>
            <w:vAlign w:val="bottom"/>
            <w:hideMark/>
          </w:tcPr>
          <w:p w14:paraId="06D61B07" w14:textId="77777777" w:rsidR="001264F3" w:rsidRPr="008510A1" w:rsidRDefault="001264F3">
            <w:pPr>
              <w:rPr>
                <w:b/>
                <w:bCs/>
                <w:color w:val="000000"/>
                <w:sz w:val="22"/>
                <w:szCs w:val="22"/>
                <w:lang w:val="en-GB"/>
              </w:rPr>
            </w:pPr>
            <w:r w:rsidRPr="008510A1">
              <w:rPr>
                <w:b/>
                <w:bCs/>
                <w:color w:val="000000"/>
                <w:sz w:val="22"/>
                <w:szCs w:val="22"/>
                <w:lang w:val="en-GB"/>
              </w:rPr>
              <w:t>Sport</w:t>
            </w:r>
          </w:p>
        </w:tc>
        <w:tc>
          <w:tcPr>
            <w:tcW w:w="0" w:type="auto"/>
            <w:tcBorders>
              <w:top w:val="nil"/>
              <w:left w:val="nil"/>
              <w:bottom w:val="single" w:sz="4" w:space="0" w:color="auto"/>
              <w:right w:val="nil"/>
            </w:tcBorders>
            <w:shd w:val="clear" w:color="auto" w:fill="auto"/>
            <w:noWrap/>
            <w:vAlign w:val="bottom"/>
            <w:hideMark/>
          </w:tcPr>
          <w:p w14:paraId="5ED7A1D3" w14:textId="77777777" w:rsidR="001264F3" w:rsidRPr="008510A1" w:rsidRDefault="001264F3">
            <w:pPr>
              <w:rPr>
                <w:b/>
                <w:bCs/>
                <w:color w:val="000000"/>
                <w:sz w:val="22"/>
                <w:szCs w:val="22"/>
                <w:lang w:val="en-GB"/>
              </w:rPr>
            </w:pPr>
            <w:r w:rsidRPr="008510A1">
              <w:rPr>
                <w:b/>
                <w:bCs/>
                <w:color w:val="000000"/>
                <w:sz w:val="22"/>
                <w:szCs w:val="22"/>
                <w:lang w:val="en-GB"/>
              </w:rPr>
              <w:t>Location</w:t>
            </w:r>
          </w:p>
        </w:tc>
      </w:tr>
      <w:tr w:rsidR="001264F3" w:rsidRPr="008510A1" w14:paraId="6B2CD372"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5E6F5B5B" w14:textId="77777777" w:rsidR="001264F3" w:rsidRPr="008510A1" w:rsidRDefault="001264F3">
            <w:pPr>
              <w:jc w:val="right"/>
              <w:rPr>
                <w:color w:val="000000"/>
                <w:sz w:val="22"/>
                <w:szCs w:val="22"/>
                <w:lang w:val="en-GB"/>
              </w:rPr>
            </w:pPr>
            <w:r w:rsidRPr="008510A1">
              <w:rPr>
                <w:color w:val="000000"/>
                <w:sz w:val="22"/>
                <w:szCs w:val="22"/>
                <w:lang w:val="en-GB"/>
              </w:rPr>
              <w:t>1</w:t>
            </w:r>
          </w:p>
        </w:tc>
        <w:tc>
          <w:tcPr>
            <w:tcW w:w="0" w:type="auto"/>
            <w:tcBorders>
              <w:top w:val="nil"/>
              <w:left w:val="nil"/>
              <w:bottom w:val="nil"/>
              <w:right w:val="nil"/>
            </w:tcBorders>
            <w:shd w:val="clear" w:color="auto" w:fill="auto"/>
            <w:noWrap/>
            <w:vAlign w:val="bottom"/>
            <w:hideMark/>
          </w:tcPr>
          <w:p w14:paraId="71109197" w14:textId="77777777" w:rsidR="001264F3" w:rsidRPr="008510A1" w:rsidRDefault="001264F3">
            <w:pPr>
              <w:rPr>
                <w:color w:val="000000"/>
                <w:sz w:val="22"/>
                <w:szCs w:val="22"/>
                <w:lang w:val="en-GB"/>
              </w:rPr>
            </w:pPr>
            <w:r w:rsidRPr="008510A1">
              <w:rPr>
                <w:color w:val="000000"/>
                <w:sz w:val="22"/>
                <w:szCs w:val="22"/>
                <w:lang w:val="en-GB"/>
              </w:rPr>
              <w:t>40-50</w:t>
            </w:r>
          </w:p>
        </w:tc>
        <w:tc>
          <w:tcPr>
            <w:tcW w:w="0" w:type="auto"/>
            <w:tcBorders>
              <w:top w:val="nil"/>
              <w:left w:val="nil"/>
              <w:bottom w:val="nil"/>
              <w:right w:val="nil"/>
            </w:tcBorders>
            <w:shd w:val="clear" w:color="auto" w:fill="auto"/>
            <w:noWrap/>
            <w:vAlign w:val="bottom"/>
            <w:hideMark/>
          </w:tcPr>
          <w:p w14:paraId="23AE3E66" w14:textId="77777777" w:rsidR="001264F3" w:rsidRPr="008510A1" w:rsidRDefault="001264F3">
            <w:pPr>
              <w:rPr>
                <w:color w:val="000000"/>
                <w:sz w:val="22"/>
                <w:szCs w:val="22"/>
                <w:lang w:val="en-GB"/>
              </w:rPr>
            </w:pPr>
            <w:r w:rsidRPr="008510A1">
              <w:rPr>
                <w:color w:val="000000"/>
                <w:sz w:val="22"/>
                <w:szCs w:val="22"/>
                <w:lang w:val="en-GB"/>
              </w:rPr>
              <w:t>Male</w:t>
            </w:r>
          </w:p>
        </w:tc>
        <w:tc>
          <w:tcPr>
            <w:tcW w:w="0" w:type="auto"/>
            <w:tcBorders>
              <w:top w:val="nil"/>
              <w:left w:val="nil"/>
              <w:bottom w:val="nil"/>
              <w:right w:val="nil"/>
            </w:tcBorders>
            <w:shd w:val="clear" w:color="auto" w:fill="auto"/>
            <w:noWrap/>
            <w:vAlign w:val="bottom"/>
            <w:hideMark/>
          </w:tcPr>
          <w:p w14:paraId="6E9CA24C" w14:textId="77777777" w:rsidR="001264F3" w:rsidRPr="008510A1" w:rsidRDefault="001264F3">
            <w:pPr>
              <w:rPr>
                <w:color w:val="000000"/>
                <w:sz w:val="22"/>
                <w:szCs w:val="22"/>
                <w:lang w:val="en-GB"/>
              </w:rPr>
            </w:pPr>
            <w:r w:rsidRPr="008510A1">
              <w:rPr>
                <w:color w:val="000000"/>
                <w:sz w:val="22"/>
                <w:szCs w:val="22"/>
                <w:lang w:val="en-GB"/>
              </w:rPr>
              <w:t>Basketball</w:t>
            </w:r>
          </w:p>
        </w:tc>
        <w:tc>
          <w:tcPr>
            <w:tcW w:w="0" w:type="auto"/>
            <w:tcBorders>
              <w:top w:val="nil"/>
              <w:left w:val="nil"/>
              <w:bottom w:val="nil"/>
              <w:right w:val="nil"/>
            </w:tcBorders>
            <w:shd w:val="clear" w:color="auto" w:fill="auto"/>
            <w:noWrap/>
            <w:vAlign w:val="bottom"/>
            <w:hideMark/>
          </w:tcPr>
          <w:p w14:paraId="0A0B363F" w14:textId="77777777" w:rsidR="001264F3" w:rsidRPr="008510A1" w:rsidRDefault="001264F3">
            <w:pPr>
              <w:rPr>
                <w:color w:val="000000"/>
                <w:sz w:val="22"/>
                <w:szCs w:val="22"/>
                <w:lang w:val="en-GB"/>
              </w:rPr>
            </w:pPr>
            <w:r w:rsidRPr="008510A1">
              <w:rPr>
                <w:color w:val="000000"/>
                <w:sz w:val="22"/>
                <w:szCs w:val="22"/>
                <w:lang w:val="en-GB"/>
              </w:rPr>
              <w:t>North America</w:t>
            </w:r>
          </w:p>
        </w:tc>
      </w:tr>
      <w:tr w:rsidR="001264F3" w:rsidRPr="008510A1" w14:paraId="432B6548"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31B89DF9" w14:textId="77777777" w:rsidR="001264F3" w:rsidRPr="008510A1" w:rsidRDefault="001264F3">
            <w:pPr>
              <w:jc w:val="right"/>
              <w:rPr>
                <w:color w:val="000000"/>
                <w:sz w:val="22"/>
                <w:szCs w:val="22"/>
                <w:lang w:val="en-GB"/>
              </w:rPr>
            </w:pPr>
            <w:r w:rsidRPr="008510A1">
              <w:rPr>
                <w:color w:val="000000"/>
                <w:sz w:val="22"/>
                <w:szCs w:val="22"/>
                <w:lang w:val="en-GB"/>
              </w:rPr>
              <w:t>2</w:t>
            </w:r>
          </w:p>
        </w:tc>
        <w:tc>
          <w:tcPr>
            <w:tcW w:w="0" w:type="auto"/>
            <w:tcBorders>
              <w:top w:val="nil"/>
              <w:left w:val="nil"/>
              <w:bottom w:val="nil"/>
              <w:right w:val="nil"/>
            </w:tcBorders>
            <w:shd w:val="clear" w:color="auto" w:fill="auto"/>
            <w:noWrap/>
            <w:vAlign w:val="bottom"/>
            <w:hideMark/>
          </w:tcPr>
          <w:p w14:paraId="1291201E" w14:textId="77777777" w:rsidR="001264F3" w:rsidRPr="008510A1" w:rsidRDefault="001264F3">
            <w:pPr>
              <w:rPr>
                <w:color w:val="000000"/>
                <w:sz w:val="22"/>
                <w:szCs w:val="22"/>
                <w:lang w:val="en-GB"/>
              </w:rPr>
            </w:pPr>
            <w:r w:rsidRPr="008510A1">
              <w:rPr>
                <w:color w:val="000000"/>
                <w:sz w:val="22"/>
                <w:szCs w:val="22"/>
                <w:lang w:val="en-GB"/>
              </w:rPr>
              <w:t>30-40</w:t>
            </w:r>
          </w:p>
        </w:tc>
        <w:tc>
          <w:tcPr>
            <w:tcW w:w="0" w:type="auto"/>
            <w:tcBorders>
              <w:top w:val="nil"/>
              <w:left w:val="nil"/>
              <w:bottom w:val="nil"/>
              <w:right w:val="nil"/>
            </w:tcBorders>
            <w:shd w:val="clear" w:color="auto" w:fill="auto"/>
            <w:noWrap/>
            <w:vAlign w:val="bottom"/>
            <w:hideMark/>
          </w:tcPr>
          <w:p w14:paraId="6489DD63" w14:textId="77777777" w:rsidR="001264F3" w:rsidRPr="008510A1" w:rsidRDefault="001264F3">
            <w:pPr>
              <w:rPr>
                <w:color w:val="000000"/>
                <w:sz w:val="22"/>
                <w:szCs w:val="22"/>
                <w:lang w:val="en-GB"/>
              </w:rPr>
            </w:pPr>
            <w:r w:rsidRPr="008510A1">
              <w:rPr>
                <w:color w:val="000000"/>
                <w:sz w:val="22"/>
                <w:szCs w:val="22"/>
                <w:lang w:val="en-GB"/>
              </w:rPr>
              <w:t>Female</w:t>
            </w:r>
          </w:p>
        </w:tc>
        <w:tc>
          <w:tcPr>
            <w:tcW w:w="0" w:type="auto"/>
            <w:tcBorders>
              <w:top w:val="nil"/>
              <w:left w:val="nil"/>
              <w:bottom w:val="nil"/>
              <w:right w:val="nil"/>
            </w:tcBorders>
            <w:shd w:val="clear" w:color="auto" w:fill="auto"/>
            <w:noWrap/>
            <w:vAlign w:val="bottom"/>
            <w:hideMark/>
          </w:tcPr>
          <w:p w14:paraId="17FF0B8A" w14:textId="77777777" w:rsidR="001264F3" w:rsidRPr="008510A1" w:rsidRDefault="001264F3">
            <w:pPr>
              <w:rPr>
                <w:color w:val="000000"/>
                <w:sz w:val="22"/>
                <w:szCs w:val="22"/>
                <w:lang w:val="en-GB"/>
              </w:rPr>
            </w:pPr>
            <w:r w:rsidRPr="008510A1">
              <w:rPr>
                <w:color w:val="000000"/>
                <w:sz w:val="22"/>
                <w:szCs w:val="22"/>
                <w:lang w:val="en-GB"/>
              </w:rPr>
              <w:t>Basketball</w:t>
            </w:r>
          </w:p>
        </w:tc>
        <w:tc>
          <w:tcPr>
            <w:tcW w:w="0" w:type="auto"/>
            <w:tcBorders>
              <w:top w:val="nil"/>
              <w:left w:val="nil"/>
              <w:bottom w:val="nil"/>
              <w:right w:val="nil"/>
            </w:tcBorders>
            <w:shd w:val="clear" w:color="auto" w:fill="auto"/>
            <w:noWrap/>
            <w:vAlign w:val="bottom"/>
            <w:hideMark/>
          </w:tcPr>
          <w:p w14:paraId="2E6A682D" w14:textId="77777777" w:rsidR="001264F3" w:rsidRPr="008510A1" w:rsidRDefault="001264F3">
            <w:pPr>
              <w:rPr>
                <w:color w:val="000000"/>
                <w:sz w:val="22"/>
                <w:szCs w:val="22"/>
                <w:lang w:val="en-GB"/>
              </w:rPr>
            </w:pPr>
            <w:r w:rsidRPr="008510A1">
              <w:rPr>
                <w:color w:val="000000"/>
                <w:sz w:val="22"/>
                <w:szCs w:val="22"/>
                <w:lang w:val="en-GB"/>
              </w:rPr>
              <w:t>North America</w:t>
            </w:r>
          </w:p>
        </w:tc>
      </w:tr>
      <w:tr w:rsidR="001264F3" w:rsidRPr="008510A1" w14:paraId="66F5C7A3"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72D95A50" w14:textId="77777777" w:rsidR="001264F3" w:rsidRPr="008510A1" w:rsidRDefault="001264F3">
            <w:pPr>
              <w:jc w:val="right"/>
              <w:rPr>
                <w:color w:val="000000"/>
                <w:sz w:val="22"/>
                <w:szCs w:val="22"/>
                <w:lang w:val="en-GB"/>
              </w:rPr>
            </w:pPr>
            <w:r w:rsidRPr="008510A1">
              <w:rPr>
                <w:color w:val="000000"/>
                <w:sz w:val="22"/>
                <w:szCs w:val="22"/>
                <w:lang w:val="en-GB"/>
              </w:rPr>
              <w:t>3</w:t>
            </w:r>
          </w:p>
        </w:tc>
        <w:tc>
          <w:tcPr>
            <w:tcW w:w="0" w:type="auto"/>
            <w:tcBorders>
              <w:top w:val="nil"/>
              <w:left w:val="nil"/>
              <w:bottom w:val="nil"/>
              <w:right w:val="nil"/>
            </w:tcBorders>
            <w:shd w:val="clear" w:color="auto" w:fill="auto"/>
            <w:noWrap/>
            <w:vAlign w:val="bottom"/>
            <w:hideMark/>
          </w:tcPr>
          <w:p w14:paraId="176AA321" w14:textId="77777777" w:rsidR="001264F3" w:rsidRPr="008510A1" w:rsidRDefault="001264F3">
            <w:pPr>
              <w:rPr>
                <w:color w:val="000000"/>
                <w:sz w:val="22"/>
                <w:szCs w:val="22"/>
                <w:lang w:val="en-GB"/>
              </w:rPr>
            </w:pPr>
            <w:r w:rsidRPr="008510A1">
              <w:rPr>
                <w:color w:val="000000"/>
                <w:sz w:val="22"/>
                <w:szCs w:val="22"/>
                <w:lang w:val="en-GB"/>
              </w:rPr>
              <w:t>30-40</w:t>
            </w:r>
          </w:p>
        </w:tc>
        <w:tc>
          <w:tcPr>
            <w:tcW w:w="0" w:type="auto"/>
            <w:tcBorders>
              <w:top w:val="nil"/>
              <w:left w:val="nil"/>
              <w:bottom w:val="nil"/>
              <w:right w:val="nil"/>
            </w:tcBorders>
            <w:shd w:val="clear" w:color="auto" w:fill="auto"/>
            <w:noWrap/>
            <w:vAlign w:val="bottom"/>
            <w:hideMark/>
          </w:tcPr>
          <w:p w14:paraId="7100EA66" w14:textId="77777777" w:rsidR="001264F3" w:rsidRPr="008510A1" w:rsidRDefault="001264F3">
            <w:pPr>
              <w:rPr>
                <w:color w:val="000000"/>
                <w:sz w:val="22"/>
                <w:szCs w:val="22"/>
                <w:lang w:val="en-GB"/>
              </w:rPr>
            </w:pPr>
            <w:r w:rsidRPr="008510A1">
              <w:rPr>
                <w:color w:val="000000"/>
                <w:sz w:val="22"/>
                <w:szCs w:val="22"/>
                <w:lang w:val="en-GB"/>
              </w:rPr>
              <w:t>Male</w:t>
            </w:r>
          </w:p>
        </w:tc>
        <w:tc>
          <w:tcPr>
            <w:tcW w:w="0" w:type="auto"/>
            <w:tcBorders>
              <w:top w:val="nil"/>
              <w:left w:val="nil"/>
              <w:bottom w:val="nil"/>
              <w:right w:val="nil"/>
            </w:tcBorders>
            <w:shd w:val="clear" w:color="auto" w:fill="auto"/>
            <w:noWrap/>
            <w:vAlign w:val="bottom"/>
            <w:hideMark/>
          </w:tcPr>
          <w:p w14:paraId="4B2D3AD9" w14:textId="77777777" w:rsidR="001264F3" w:rsidRPr="008510A1" w:rsidRDefault="001264F3">
            <w:pPr>
              <w:rPr>
                <w:color w:val="000000"/>
                <w:sz w:val="22"/>
                <w:szCs w:val="22"/>
                <w:lang w:val="en-GB"/>
              </w:rPr>
            </w:pPr>
            <w:r w:rsidRPr="008510A1">
              <w:rPr>
                <w:color w:val="000000"/>
                <w:sz w:val="22"/>
                <w:szCs w:val="22"/>
                <w:lang w:val="en-GB"/>
              </w:rPr>
              <w:t>Rugby</w:t>
            </w:r>
          </w:p>
        </w:tc>
        <w:tc>
          <w:tcPr>
            <w:tcW w:w="0" w:type="auto"/>
            <w:tcBorders>
              <w:top w:val="nil"/>
              <w:left w:val="nil"/>
              <w:bottom w:val="nil"/>
              <w:right w:val="nil"/>
            </w:tcBorders>
            <w:shd w:val="clear" w:color="auto" w:fill="auto"/>
            <w:noWrap/>
            <w:vAlign w:val="bottom"/>
            <w:hideMark/>
          </w:tcPr>
          <w:p w14:paraId="213770F9" w14:textId="77777777" w:rsidR="001264F3" w:rsidRPr="008510A1" w:rsidRDefault="001264F3">
            <w:pPr>
              <w:rPr>
                <w:color w:val="000000"/>
                <w:sz w:val="22"/>
                <w:szCs w:val="22"/>
                <w:lang w:val="en-GB"/>
              </w:rPr>
            </w:pPr>
            <w:r w:rsidRPr="008510A1">
              <w:rPr>
                <w:color w:val="000000"/>
                <w:sz w:val="22"/>
                <w:szCs w:val="22"/>
                <w:lang w:val="en-GB"/>
              </w:rPr>
              <w:t>UK</w:t>
            </w:r>
          </w:p>
        </w:tc>
      </w:tr>
      <w:tr w:rsidR="001264F3" w:rsidRPr="008510A1" w14:paraId="3D803335"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7DF8A77B" w14:textId="77777777" w:rsidR="001264F3" w:rsidRPr="008510A1" w:rsidRDefault="001264F3">
            <w:pPr>
              <w:jc w:val="right"/>
              <w:rPr>
                <w:color w:val="000000"/>
                <w:sz w:val="22"/>
                <w:szCs w:val="22"/>
                <w:lang w:val="en-GB"/>
              </w:rPr>
            </w:pPr>
            <w:r w:rsidRPr="008510A1">
              <w:rPr>
                <w:color w:val="000000"/>
                <w:sz w:val="22"/>
                <w:szCs w:val="22"/>
                <w:lang w:val="en-GB"/>
              </w:rPr>
              <w:t>4</w:t>
            </w:r>
          </w:p>
        </w:tc>
        <w:tc>
          <w:tcPr>
            <w:tcW w:w="0" w:type="auto"/>
            <w:tcBorders>
              <w:top w:val="nil"/>
              <w:left w:val="nil"/>
              <w:bottom w:val="nil"/>
              <w:right w:val="nil"/>
            </w:tcBorders>
            <w:shd w:val="clear" w:color="auto" w:fill="auto"/>
            <w:noWrap/>
            <w:vAlign w:val="bottom"/>
            <w:hideMark/>
          </w:tcPr>
          <w:p w14:paraId="473E0FC5" w14:textId="77777777" w:rsidR="001264F3" w:rsidRPr="008510A1" w:rsidRDefault="001264F3">
            <w:pPr>
              <w:rPr>
                <w:color w:val="000000"/>
                <w:sz w:val="22"/>
                <w:szCs w:val="22"/>
                <w:lang w:val="en-GB"/>
              </w:rPr>
            </w:pPr>
            <w:r w:rsidRPr="008510A1">
              <w:rPr>
                <w:color w:val="000000"/>
                <w:sz w:val="22"/>
                <w:szCs w:val="22"/>
                <w:lang w:val="en-GB"/>
              </w:rPr>
              <w:t>30-40</w:t>
            </w:r>
          </w:p>
        </w:tc>
        <w:tc>
          <w:tcPr>
            <w:tcW w:w="0" w:type="auto"/>
            <w:tcBorders>
              <w:top w:val="nil"/>
              <w:left w:val="nil"/>
              <w:bottom w:val="nil"/>
              <w:right w:val="nil"/>
            </w:tcBorders>
            <w:shd w:val="clear" w:color="auto" w:fill="auto"/>
            <w:noWrap/>
            <w:vAlign w:val="bottom"/>
            <w:hideMark/>
          </w:tcPr>
          <w:p w14:paraId="32EFDC99" w14:textId="77777777" w:rsidR="001264F3" w:rsidRPr="008510A1" w:rsidRDefault="001264F3">
            <w:pPr>
              <w:rPr>
                <w:color w:val="000000"/>
                <w:sz w:val="22"/>
                <w:szCs w:val="22"/>
                <w:lang w:val="en-GB"/>
              </w:rPr>
            </w:pPr>
            <w:r w:rsidRPr="008510A1">
              <w:rPr>
                <w:color w:val="000000"/>
                <w:sz w:val="22"/>
                <w:szCs w:val="22"/>
                <w:lang w:val="en-GB"/>
              </w:rPr>
              <w:t>Male</w:t>
            </w:r>
          </w:p>
        </w:tc>
        <w:tc>
          <w:tcPr>
            <w:tcW w:w="0" w:type="auto"/>
            <w:tcBorders>
              <w:top w:val="nil"/>
              <w:left w:val="nil"/>
              <w:bottom w:val="nil"/>
              <w:right w:val="nil"/>
            </w:tcBorders>
            <w:shd w:val="clear" w:color="auto" w:fill="auto"/>
            <w:noWrap/>
            <w:vAlign w:val="bottom"/>
            <w:hideMark/>
          </w:tcPr>
          <w:p w14:paraId="36EE9FDE" w14:textId="77777777" w:rsidR="001264F3" w:rsidRPr="008510A1" w:rsidRDefault="001264F3">
            <w:pPr>
              <w:rPr>
                <w:color w:val="000000"/>
                <w:sz w:val="22"/>
                <w:szCs w:val="22"/>
                <w:lang w:val="en-GB"/>
              </w:rPr>
            </w:pPr>
            <w:r w:rsidRPr="008510A1">
              <w:rPr>
                <w:color w:val="000000"/>
                <w:sz w:val="22"/>
                <w:szCs w:val="22"/>
                <w:lang w:val="en-GB"/>
              </w:rPr>
              <w:t>Rugby</w:t>
            </w:r>
          </w:p>
        </w:tc>
        <w:tc>
          <w:tcPr>
            <w:tcW w:w="0" w:type="auto"/>
            <w:tcBorders>
              <w:top w:val="nil"/>
              <w:left w:val="nil"/>
              <w:bottom w:val="nil"/>
              <w:right w:val="nil"/>
            </w:tcBorders>
            <w:shd w:val="clear" w:color="auto" w:fill="auto"/>
            <w:noWrap/>
            <w:vAlign w:val="bottom"/>
            <w:hideMark/>
          </w:tcPr>
          <w:p w14:paraId="7B77C9A8" w14:textId="77777777" w:rsidR="001264F3" w:rsidRPr="008510A1" w:rsidRDefault="001264F3">
            <w:pPr>
              <w:rPr>
                <w:color w:val="000000"/>
                <w:sz w:val="22"/>
                <w:szCs w:val="22"/>
                <w:lang w:val="en-GB"/>
              </w:rPr>
            </w:pPr>
            <w:r w:rsidRPr="008510A1">
              <w:rPr>
                <w:color w:val="000000"/>
                <w:sz w:val="22"/>
                <w:szCs w:val="22"/>
                <w:lang w:val="en-GB"/>
              </w:rPr>
              <w:t>UK</w:t>
            </w:r>
          </w:p>
        </w:tc>
      </w:tr>
      <w:tr w:rsidR="001264F3" w:rsidRPr="008510A1" w14:paraId="05FB1286"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7A3957C9" w14:textId="77777777" w:rsidR="001264F3" w:rsidRPr="008510A1" w:rsidRDefault="001264F3">
            <w:pPr>
              <w:jc w:val="right"/>
              <w:rPr>
                <w:color w:val="000000"/>
                <w:sz w:val="22"/>
                <w:szCs w:val="22"/>
                <w:lang w:val="en-GB"/>
              </w:rPr>
            </w:pPr>
            <w:r w:rsidRPr="008510A1">
              <w:rPr>
                <w:color w:val="000000"/>
                <w:sz w:val="22"/>
                <w:szCs w:val="22"/>
                <w:lang w:val="en-GB"/>
              </w:rPr>
              <w:t>5</w:t>
            </w:r>
          </w:p>
        </w:tc>
        <w:tc>
          <w:tcPr>
            <w:tcW w:w="0" w:type="auto"/>
            <w:tcBorders>
              <w:top w:val="nil"/>
              <w:left w:val="nil"/>
              <w:bottom w:val="nil"/>
              <w:right w:val="nil"/>
            </w:tcBorders>
            <w:shd w:val="clear" w:color="auto" w:fill="auto"/>
            <w:noWrap/>
            <w:vAlign w:val="bottom"/>
            <w:hideMark/>
          </w:tcPr>
          <w:p w14:paraId="04E9AA91" w14:textId="77777777" w:rsidR="001264F3" w:rsidRPr="008510A1" w:rsidRDefault="001264F3">
            <w:pPr>
              <w:rPr>
                <w:color w:val="000000"/>
                <w:sz w:val="22"/>
                <w:szCs w:val="22"/>
                <w:lang w:val="en-GB"/>
              </w:rPr>
            </w:pPr>
            <w:r w:rsidRPr="008510A1">
              <w:rPr>
                <w:color w:val="000000"/>
                <w:sz w:val="22"/>
                <w:szCs w:val="22"/>
                <w:lang w:val="en-GB"/>
              </w:rPr>
              <w:t>20-30</w:t>
            </w:r>
          </w:p>
        </w:tc>
        <w:tc>
          <w:tcPr>
            <w:tcW w:w="0" w:type="auto"/>
            <w:tcBorders>
              <w:top w:val="nil"/>
              <w:left w:val="nil"/>
              <w:bottom w:val="nil"/>
              <w:right w:val="nil"/>
            </w:tcBorders>
            <w:shd w:val="clear" w:color="auto" w:fill="auto"/>
            <w:noWrap/>
            <w:vAlign w:val="bottom"/>
            <w:hideMark/>
          </w:tcPr>
          <w:p w14:paraId="13412990" w14:textId="77777777" w:rsidR="001264F3" w:rsidRPr="008510A1" w:rsidRDefault="001264F3">
            <w:pPr>
              <w:rPr>
                <w:color w:val="000000"/>
                <w:sz w:val="22"/>
                <w:szCs w:val="22"/>
                <w:lang w:val="en-GB"/>
              </w:rPr>
            </w:pPr>
            <w:r w:rsidRPr="008510A1">
              <w:rPr>
                <w:color w:val="000000"/>
                <w:sz w:val="22"/>
                <w:szCs w:val="22"/>
                <w:lang w:val="en-GB"/>
              </w:rPr>
              <w:t>Female</w:t>
            </w:r>
          </w:p>
        </w:tc>
        <w:tc>
          <w:tcPr>
            <w:tcW w:w="0" w:type="auto"/>
            <w:tcBorders>
              <w:top w:val="nil"/>
              <w:left w:val="nil"/>
              <w:bottom w:val="nil"/>
              <w:right w:val="nil"/>
            </w:tcBorders>
            <w:shd w:val="clear" w:color="auto" w:fill="auto"/>
            <w:noWrap/>
            <w:vAlign w:val="bottom"/>
            <w:hideMark/>
          </w:tcPr>
          <w:p w14:paraId="45E42538" w14:textId="77777777" w:rsidR="001264F3" w:rsidRPr="008510A1" w:rsidRDefault="001264F3">
            <w:pPr>
              <w:rPr>
                <w:color w:val="000000"/>
                <w:sz w:val="22"/>
                <w:szCs w:val="22"/>
                <w:lang w:val="en-GB"/>
              </w:rPr>
            </w:pPr>
            <w:r w:rsidRPr="008510A1">
              <w:rPr>
                <w:color w:val="000000"/>
                <w:sz w:val="22"/>
                <w:szCs w:val="22"/>
                <w:lang w:val="en-GB"/>
              </w:rPr>
              <w:t>Soccer</w:t>
            </w:r>
          </w:p>
        </w:tc>
        <w:tc>
          <w:tcPr>
            <w:tcW w:w="0" w:type="auto"/>
            <w:tcBorders>
              <w:top w:val="nil"/>
              <w:left w:val="nil"/>
              <w:bottom w:val="nil"/>
              <w:right w:val="nil"/>
            </w:tcBorders>
            <w:shd w:val="clear" w:color="auto" w:fill="auto"/>
            <w:noWrap/>
            <w:vAlign w:val="bottom"/>
            <w:hideMark/>
          </w:tcPr>
          <w:p w14:paraId="5C74C01D" w14:textId="77777777" w:rsidR="001264F3" w:rsidRPr="008510A1" w:rsidRDefault="001264F3">
            <w:pPr>
              <w:rPr>
                <w:color w:val="000000"/>
                <w:sz w:val="22"/>
                <w:szCs w:val="22"/>
                <w:lang w:val="en-GB"/>
              </w:rPr>
            </w:pPr>
            <w:r w:rsidRPr="008510A1">
              <w:rPr>
                <w:color w:val="000000"/>
                <w:sz w:val="22"/>
                <w:szCs w:val="22"/>
                <w:lang w:val="en-GB"/>
              </w:rPr>
              <w:t>North America</w:t>
            </w:r>
          </w:p>
        </w:tc>
      </w:tr>
      <w:tr w:rsidR="001264F3" w:rsidRPr="008510A1" w14:paraId="53E8B5E2"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0C024712" w14:textId="77777777" w:rsidR="001264F3" w:rsidRPr="008510A1" w:rsidRDefault="001264F3">
            <w:pPr>
              <w:jc w:val="right"/>
              <w:rPr>
                <w:color w:val="000000"/>
                <w:sz w:val="22"/>
                <w:szCs w:val="22"/>
                <w:lang w:val="en-GB"/>
              </w:rPr>
            </w:pPr>
            <w:r w:rsidRPr="008510A1">
              <w:rPr>
                <w:color w:val="000000"/>
                <w:sz w:val="22"/>
                <w:szCs w:val="22"/>
                <w:lang w:val="en-GB"/>
              </w:rPr>
              <w:t>6</w:t>
            </w:r>
          </w:p>
        </w:tc>
        <w:tc>
          <w:tcPr>
            <w:tcW w:w="0" w:type="auto"/>
            <w:tcBorders>
              <w:top w:val="nil"/>
              <w:left w:val="nil"/>
              <w:bottom w:val="nil"/>
              <w:right w:val="nil"/>
            </w:tcBorders>
            <w:shd w:val="clear" w:color="auto" w:fill="auto"/>
            <w:noWrap/>
            <w:vAlign w:val="bottom"/>
            <w:hideMark/>
          </w:tcPr>
          <w:p w14:paraId="4E6D2D58" w14:textId="77777777" w:rsidR="001264F3" w:rsidRPr="008510A1" w:rsidRDefault="001264F3">
            <w:pPr>
              <w:rPr>
                <w:color w:val="000000"/>
                <w:sz w:val="22"/>
                <w:szCs w:val="22"/>
                <w:lang w:val="en-GB"/>
              </w:rPr>
            </w:pPr>
            <w:r w:rsidRPr="008510A1">
              <w:rPr>
                <w:color w:val="000000"/>
                <w:sz w:val="22"/>
                <w:szCs w:val="22"/>
                <w:lang w:val="en-GB"/>
              </w:rPr>
              <w:t>20-30</w:t>
            </w:r>
          </w:p>
        </w:tc>
        <w:tc>
          <w:tcPr>
            <w:tcW w:w="0" w:type="auto"/>
            <w:tcBorders>
              <w:top w:val="nil"/>
              <w:left w:val="nil"/>
              <w:bottom w:val="nil"/>
              <w:right w:val="nil"/>
            </w:tcBorders>
            <w:shd w:val="clear" w:color="auto" w:fill="auto"/>
            <w:noWrap/>
            <w:vAlign w:val="bottom"/>
            <w:hideMark/>
          </w:tcPr>
          <w:p w14:paraId="4D715E76" w14:textId="77777777" w:rsidR="001264F3" w:rsidRPr="008510A1" w:rsidRDefault="001264F3">
            <w:pPr>
              <w:rPr>
                <w:color w:val="000000"/>
                <w:sz w:val="22"/>
                <w:szCs w:val="22"/>
                <w:lang w:val="en-GB"/>
              </w:rPr>
            </w:pPr>
            <w:r w:rsidRPr="008510A1">
              <w:rPr>
                <w:color w:val="000000"/>
                <w:sz w:val="22"/>
                <w:szCs w:val="22"/>
                <w:lang w:val="en-GB"/>
              </w:rPr>
              <w:t>Female</w:t>
            </w:r>
          </w:p>
        </w:tc>
        <w:tc>
          <w:tcPr>
            <w:tcW w:w="0" w:type="auto"/>
            <w:tcBorders>
              <w:top w:val="nil"/>
              <w:left w:val="nil"/>
              <w:bottom w:val="nil"/>
              <w:right w:val="nil"/>
            </w:tcBorders>
            <w:shd w:val="clear" w:color="auto" w:fill="auto"/>
            <w:noWrap/>
            <w:vAlign w:val="bottom"/>
            <w:hideMark/>
          </w:tcPr>
          <w:p w14:paraId="1141B860" w14:textId="77777777" w:rsidR="001264F3" w:rsidRPr="008510A1" w:rsidRDefault="001264F3">
            <w:pPr>
              <w:rPr>
                <w:color w:val="000000"/>
                <w:sz w:val="22"/>
                <w:szCs w:val="22"/>
                <w:lang w:val="en-GB"/>
              </w:rPr>
            </w:pPr>
            <w:r w:rsidRPr="008510A1">
              <w:rPr>
                <w:color w:val="000000"/>
                <w:sz w:val="22"/>
                <w:szCs w:val="22"/>
                <w:lang w:val="en-GB"/>
              </w:rPr>
              <w:t>Soccer</w:t>
            </w:r>
          </w:p>
        </w:tc>
        <w:tc>
          <w:tcPr>
            <w:tcW w:w="0" w:type="auto"/>
            <w:tcBorders>
              <w:top w:val="nil"/>
              <w:left w:val="nil"/>
              <w:bottom w:val="nil"/>
              <w:right w:val="nil"/>
            </w:tcBorders>
            <w:shd w:val="clear" w:color="auto" w:fill="auto"/>
            <w:noWrap/>
            <w:vAlign w:val="bottom"/>
            <w:hideMark/>
          </w:tcPr>
          <w:p w14:paraId="214AF6BF" w14:textId="77777777" w:rsidR="001264F3" w:rsidRPr="008510A1" w:rsidRDefault="001264F3">
            <w:pPr>
              <w:rPr>
                <w:color w:val="000000"/>
                <w:sz w:val="22"/>
                <w:szCs w:val="22"/>
                <w:lang w:val="en-GB"/>
              </w:rPr>
            </w:pPr>
            <w:r w:rsidRPr="008510A1">
              <w:rPr>
                <w:color w:val="000000"/>
                <w:sz w:val="22"/>
                <w:szCs w:val="22"/>
                <w:lang w:val="en-GB"/>
              </w:rPr>
              <w:t>North America</w:t>
            </w:r>
          </w:p>
        </w:tc>
      </w:tr>
      <w:tr w:rsidR="001264F3" w:rsidRPr="008510A1" w14:paraId="227F282E"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2196774B" w14:textId="77777777" w:rsidR="001264F3" w:rsidRPr="008510A1" w:rsidRDefault="001264F3">
            <w:pPr>
              <w:jc w:val="right"/>
              <w:rPr>
                <w:color w:val="000000"/>
                <w:sz w:val="22"/>
                <w:szCs w:val="22"/>
                <w:lang w:val="en-GB"/>
              </w:rPr>
            </w:pPr>
            <w:r w:rsidRPr="008510A1">
              <w:rPr>
                <w:color w:val="000000"/>
                <w:sz w:val="22"/>
                <w:szCs w:val="22"/>
                <w:lang w:val="en-GB"/>
              </w:rPr>
              <w:t>7</w:t>
            </w:r>
          </w:p>
        </w:tc>
        <w:tc>
          <w:tcPr>
            <w:tcW w:w="0" w:type="auto"/>
            <w:tcBorders>
              <w:top w:val="nil"/>
              <w:left w:val="nil"/>
              <w:bottom w:val="nil"/>
              <w:right w:val="nil"/>
            </w:tcBorders>
            <w:shd w:val="clear" w:color="auto" w:fill="auto"/>
            <w:noWrap/>
            <w:vAlign w:val="bottom"/>
            <w:hideMark/>
          </w:tcPr>
          <w:p w14:paraId="246B4A12" w14:textId="77777777" w:rsidR="001264F3" w:rsidRPr="008510A1" w:rsidRDefault="001264F3">
            <w:pPr>
              <w:rPr>
                <w:color w:val="000000"/>
                <w:sz w:val="22"/>
                <w:szCs w:val="22"/>
                <w:lang w:val="en-GB"/>
              </w:rPr>
            </w:pPr>
            <w:r w:rsidRPr="008510A1">
              <w:rPr>
                <w:color w:val="000000"/>
                <w:sz w:val="22"/>
                <w:szCs w:val="22"/>
                <w:lang w:val="en-GB"/>
              </w:rPr>
              <w:t>30-40</w:t>
            </w:r>
          </w:p>
        </w:tc>
        <w:tc>
          <w:tcPr>
            <w:tcW w:w="0" w:type="auto"/>
            <w:tcBorders>
              <w:top w:val="nil"/>
              <w:left w:val="nil"/>
              <w:bottom w:val="nil"/>
              <w:right w:val="nil"/>
            </w:tcBorders>
            <w:shd w:val="clear" w:color="auto" w:fill="auto"/>
            <w:noWrap/>
            <w:vAlign w:val="bottom"/>
            <w:hideMark/>
          </w:tcPr>
          <w:p w14:paraId="43055581" w14:textId="77777777" w:rsidR="001264F3" w:rsidRPr="008510A1" w:rsidRDefault="001264F3">
            <w:pPr>
              <w:rPr>
                <w:color w:val="000000"/>
                <w:sz w:val="22"/>
                <w:szCs w:val="22"/>
                <w:lang w:val="en-GB"/>
              </w:rPr>
            </w:pPr>
            <w:r w:rsidRPr="008510A1">
              <w:rPr>
                <w:color w:val="000000"/>
                <w:sz w:val="22"/>
                <w:szCs w:val="22"/>
                <w:lang w:val="en-GB"/>
              </w:rPr>
              <w:t>Male</w:t>
            </w:r>
          </w:p>
        </w:tc>
        <w:tc>
          <w:tcPr>
            <w:tcW w:w="0" w:type="auto"/>
            <w:tcBorders>
              <w:top w:val="nil"/>
              <w:left w:val="nil"/>
              <w:bottom w:val="nil"/>
              <w:right w:val="nil"/>
            </w:tcBorders>
            <w:shd w:val="clear" w:color="auto" w:fill="auto"/>
            <w:noWrap/>
            <w:vAlign w:val="bottom"/>
            <w:hideMark/>
          </w:tcPr>
          <w:p w14:paraId="3EADFBD9" w14:textId="77777777" w:rsidR="001264F3" w:rsidRPr="008510A1" w:rsidRDefault="001264F3">
            <w:pPr>
              <w:rPr>
                <w:color w:val="000000"/>
                <w:sz w:val="22"/>
                <w:szCs w:val="22"/>
                <w:lang w:val="en-GB"/>
              </w:rPr>
            </w:pPr>
            <w:r w:rsidRPr="008510A1">
              <w:rPr>
                <w:color w:val="000000"/>
                <w:sz w:val="22"/>
                <w:szCs w:val="22"/>
                <w:lang w:val="en-GB"/>
              </w:rPr>
              <w:t>Soccer</w:t>
            </w:r>
          </w:p>
        </w:tc>
        <w:tc>
          <w:tcPr>
            <w:tcW w:w="0" w:type="auto"/>
            <w:tcBorders>
              <w:top w:val="nil"/>
              <w:left w:val="nil"/>
              <w:bottom w:val="nil"/>
              <w:right w:val="nil"/>
            </w:tcBorders>
            <w:shd w:val="clear" w:color="auto" w:fill="auto"/>
            <w:noWrap/>
            <w:vAlign w:val="bottom"/>
            <w:hideMark/>
          </w:tcPr>
          <w:p w14:paraId="33A38056" w14:textId="77777777" w:rsidR="001264F3" w:rsidRPr="008510A1" w:rsidRDefault="001264F3">
            <w:pPr>
              <w:rPr>
                <w:color w:val="000000"/>
                <w:sz w:val="22"/>
                <w:szCs w:val="22"/>
                <w:lang w:val="en-GB"/>
              </w:rPr>
            </w:pPr>
            <w:r w:rsidRPr="008510A1">
              <w:rPr>
                <w:color w:val="000000"/>
                <w:sz w:val="22"/>
                <w:szCs w:val="22"/>
                <w:lang w:val="en-GB"/>
              </w:rPr>
              <w:t>UK</w:t>
            </w:r>
          </w:p>
        </w:tc>
      </w:tr>
      <w:tr w:rsidR="001264F3" w:rsidRPr="008510A1" w14:paraId="7E9DA0A2" w14:textId="77777777" w:rsidTr="001264F3">
        <w:trPr>
          <w:trHeight w:val="288"/>
          <w:jc w:val="center"/>
        </w:trPr>
        <w:tc>
          <w:tcPr>
            <w:tcW w:w="0" w:type="auto"/>
            <w:tcBorders>
              <w:top w:val="nil"/>
              <w:left w:val="nil"/>
              <w:bottom w:val="nil"/>
              <w:right w:val="nil"/>
            </w:tcBorders>
            <w:shd w:val="clear" w:color="auto" w:fill="auto"/>
            <w:noWrap/>
            <w:vAlign w:val="bottom"/>
            <w:hideMark/>
          </w:tcPr>
          <w:p w14:paraId="03352463" w14:textId="77777777" w:rsidR="001264F3" w:rsidRPr="008510A1" w:rsidRDefault="001264F3">
            <w:pPr>
              <w:jc w:val="right"/>
              <w:rPr>
                <w:color w:val="000000"/>
                <w:sz w:val="22"/>
                <w:szCs w:val="22"/>
                <w:lang w:val="en-GB"/>
              </w:rPr>
            </w:pPr>
            <w:r w:rsidRPr="008510A1">
              <w:rPr>
                <w:color w:val="000000"/>
                <w:sz w:val="22"/>
                <w:szCs w:val="22"/>
                <w:lang w:val="en-GB"/>
              </w:rPr>
              <w:t>8</w:t>
            </w:r>
          </w:p>
        </w:tc>
        <w:tc>
          <w:tcPr>
            <w:tcW w:w="0" w:type="auto"/>
            <w:tcBorders>
              <w:top w:val="nil"/>
              <w:left w:val="nil"/>
              <w:bottom w:val="nil"/>
              <w:right w:val="nil"/>
            </w:tcBorders>
            <w:shd w:val="clear" w:color="auto" w:fill="auto"/>
            <w:noWrap/>
            <w:vAlign w:val="bottom"/>
            <w:hideMark/>
          </w:tcPr>
          <w:p w14:paraId="28C19BDE" w14:textId="77777777" w:rsidR="001264F3" w:rsidRPr="008510A1" w:rsidRDefault="001264F3">
            <w:pPr>
              <w:rPr>
                <w:color w:val="000000"/>
                <w:sz w:val="22"/>
                <w:szCs w:val="22"/>
                <w:lang w:val="en-GB"/>
              </w:rPr>
            </w:pPr>
            <w:r w:rsidRPr="008510A1">
              <w:rPr>
                <w:color w:val="000000"/>
                <w:sz w:val="22"/>
                <w:szCs w:val="22"/>
                <w:lang w:val="en-GB"/>
              </w:rPr>
              <w:t>20-30</w:t>
            </w:r>
          </w:p>
        </w:tc>
        <w:tc>
          <w:tcPr>
            <w:tcW w:w="0" w:type="auto"/>
            <w:tcBorders>
              <w:top w:val="nil"/>
              <w:left w:val="nil"/>
              <w:bottom w:val="nil"/>
              <w:right w:val="nil"/>
            </w:tcBorders>
            <w:shd w:val="clear" w:color="auto" w:fill="auto"/>
            <w:noWrap/>
            <w:vAlign w:val="bottom"/>
            <w:hideMark/>
          </w:tcPr>
          <w:p w14:paraId="26856C71" w14:textId="77777777" w:rsidR="001264F3" w:rsidRPr="008510A1" w:rsidRDefault="001264F3">
            <w:pPr>
              <w:rPr>
                <w:color w:val="000000"/>
                <w:sz w:val="22"/>
                <w:szCs w:val="22"/>
                <w:lang w:val="en-GB"/>
              </w:rPr>
            </w:pPr>
            <w:r w:rsidRPr="008510A1">
              <w:rPr>
                <w:color w:val="000000"/>
                <w:sz w:val="22"/>
                <w:szCs w:val="22"/>
                <w:lang w:val="en-GB"/>
              </w:rPr>
              <w:t>Female</w:t>
            </w:r>
          </w:p>
        </w:tc>
        <w:tc>
          <w:tcPr>
            <w:tcW w:w="0" w:type="auto"/>
            <w:tcBorders>
              <w:top w:val="nil"/>
              <w:left w:val="nil"/>
              <w:bottom w:val="nil"/>
              <w:right w:val="nil"/>
            </w:tcBorders>
            <w:shd w:val="clear" w:color="auto" w:fill="auto"/>
            <w:noWrap/>
            <w:vAlign w:val="bottom"/>
            <w:hideMark/>
          </w:tcPr>
          <w:p w14:paraId="679DFEE5" w14:textId="77777777" w:rsidR="001264F3" w:rsidRPr="008510A1" w:rsidRDefault="001264F3">
            <w:pPr>
              <w:rPr>
                <w:color w:val="000000"/>
                <w:sz w:val="22"/>
                <w:szCs w:val="22"/>
                <w:lang w:val="en-GB"/>
              </w:rPr>
            </w:pPr>
            <w:r w:rsidRPr="008510A1">
              <w:rPr>
                <w:color w:val="000000"/>
                <w:sz w:val="22"/>
                <w:szCs w:val="22"/>
                <w:lang w:val="en-GB"/>
              </w:rPr>
              <w:t>Hockey</w:t>
            </w:r>
          </w:p>
        </w:tc>
        <w:tc>
          <w:tcPr>
            <w:tcW w:w="0" w:type="auto"/>
            <w:tcBorders>
              <w:top w:val="nil"/>
              <w:left w:val="nil"/>
              <w:bottom w:val="nil"/>
              <w:right w:val="nil"/>
            </w:tcBorders>
            <w:shd w:val="clear" w:color="auto" w:fill="auto"/>
            <w:noWrap/>
            <w:vAlign w:val="bottom"/>
            <w:hideMark/>
          </w:tcPr>
          <w:p w14:paraId="33487AD9" w14:textId="77777777" w:rsidR="001264F3" w:rsidRPr="008510A1" w:rsidRDefault="001264F3">
            <w:pPr>
              <w:rPr>
                <w:color w:val="000000"/>
                <w:sz w:val="22"/>
                <w:szCs w:val="22"/>
                <w:lang w:val="en-GB"/>
              </w:rPr>
            </w:pPr>
            <w:r w:rsidRPr="008510A1">
              <w:rPr>
                <w:color w:val="000000"/>
                <w:sz w:val="22"/>
                <w:szCs w:val="22"/>
                <w:lang w:val="en-GB"/>
              </w:rPr>
              <w:t>UK</w:t>
            </w:r>
          </w:p>
        </w:tc>
      </w:tr>
    </w:tbl>
    <w:p w14:paraId="58B16EBD" w14:textId="77777777" w:rsidR="00FE5969" w:rsidRPr="008510A1" w:rsidRDefault="00FE5969" w:rsidP="002B6796">
      <w:pPr>
        <w:pStyle w:val="Newparagraph"/>
        <w:ind w:firstLine="0"/>
        <w:rPr>
          <w:b/>
          <w:bCs/>
        </w:rPr>
      </w:pPr>
    </w:p>
    <w:p w14:paraId="71F2C6B2" w14:textId="74D2DE92" w:rsidR="00FE5969" w:rsidRPr="008510A1" w:rsidRDefault="00FE5969" w:rsidP="00FE5969">
      <w:pPr>
        <w:pStyle w:val="Newparagraph"/>
        <w:ind w:firstLine="0"/>
        <w:jc w:val="center"/>
        <w:rPr>
          <w:i/>
          <w:iCs/>
        </w:rPr>
      </w:pPr>
      <w:r w:rsidRPr="008510A1">
        <w:rPr>
          <w:i/>
          <w:iCs/>
        </w:rPr>
        <w:t>[S#] denotes subject number used throughout the text</w:t>
      </w:r>
    </w:p>
    <w:p w14:paraId="17A10A5E" w14:textId="77777777" w:rsidR="00FE5969" w:rsidRPr="008510A1" w:rsidRDefault="00FE5969">
      <w:pPr>
        <w:spacing w:after="160" w:line="259" w:lineRule="auto"/>
        <w:rPr>
          <w:b/>
          <w:bCs/>
          <w:lang w:val="en-GB" w:eastAsia="en-GB"/>
        </w:rPr>
      </w:pPr>
      <w:r w:rsidRPr="008510A1">
        <w:rPr>
          <w:b/>
          <w:bCs/>
          <w:lang w:val="en-GB"/>
        </w:rPr>
        <w:br w:type="page"/>
      </w:r>
    </w:p>
    <w:p w14:paraId="24BD80AD" w14:textId="0F4CFD60" w:rsidR="000256A5" w:rsidRPr="008510A1" w:rsidRDefault="000256A5" w:rsidP="002B6796">
      <w:pPr>
        <w:pStyle w:val="Newparagraph"/>
        <w:ind w:firstLine="0"/>
      </w:pPr>
      <w:r w:rsidRPr="008510A1">
        <w:rPr>
          <w:b/>
          <w:bCs/>
        </w:rPr>
        <w:lastRenderedPageBreak/>
        <w:t xml:space="preserve">Table </w:t>
      </w:r>
      <w:r w:rsidR="00457F4C" w:rsidRPr="008510A1">
        <w:rPr>
          <w:b/>
          <w:bCs/>
        </w:rPr>
        <w:t>2</w:t>
      </w:r>
      <w:r w:rsidRPr="008510A1">
        <w:rPr>
          <w:b/>
          <w:bCs/>
        </w:rPr>
        <w:t>:</w:t>
      </w:r>
      <w:r w:rsidRPr="008510A1">
        <w:t xml:space="preserve"> Practical Recommendations for Player Onboarding.</w:t>
      </w:r>
    </w:p>
    <w:tbl>
      <w:tblPr>
        <w:tblStyle w:val="TableGrid"/>
        <w:tblW w:w="0" w:type="auto"/>
        <w:jc w:val="center"/>
        <w:tblLook w:val="04A0" w:firstRow="1" w:lastRow="0" w:firstColumn="1" w:lastColumn="0" w:noHBand="0" w:noVBand="1"/>
      </w:tblPr>
      <w:tblGrid>
        <w:gridCol w:w="1003"/>
        <w:gridCol w:w="2394"/>
        <w:gridCol w:w="5953"/>
      </w:tblGrid>
      <w:tr w:rsidR="000256A5" w:rsidRPr="008510A1" w14:paraId="2322E744" w14:textId="77777777">
        <w:trPr>
          <w:jc w:val="center"/>
        </w:trPr>
        <w:tc>
          <w:tcPr>
            <w:tcW w:w="1003" w:type="dxa"/>
          </w:tcPr>
          <w:p w14:paraId="34380316" w14:textId="77777777" w:rsidR="000256A5" w:rsidRPr="008510A1" w:rsidRDefault="000256A5">
            <w:pPr>
              <w:spacing w:after="160" w:line="259" w:lineRule="auto"/>
              <w:rPr>
                <w:lang w:val="en-GB"/>
              </w:rPr>
            </w:pPr>
            <w:r w:rsidRPr="008510A1">
              <w:rPr>
                <w:lang w:val="en-GB"/>
              </w:rPr>
              <w:t>Number</w:t>
            </w:r>
          </w:p>
        </w:tc>
        <w:tc>
          <w:tcPr>
            <w:tcW w:w="2394" w:type="dxa"/>
          </w:tcPr>
          <w:p w14:paraId="63DB3064" w14:textId="77777777" w:rsidR="000256A5" w:rsidRPr="008510A1" w:rsidRDefault="000256A5">
            <w:pPr>
              <w:spacing w:after="160" w:line="259" w:lineRule="auto"/>
              <w:rPr>
                <w:lang w:val="en-GB"/>
              </w:rPr>
            </w:pPr>
            <w:r w:rsidRPr="008510A1">
              <w:rPr>
                <w:lang w:val="en-GB"/>
              </w:rPr>
              <w:t>Step</w:t>
            </w:r>
          </w:p>
        </w:tc>
        <w:tc>
          <w:tcPr>
            <w:tcW w:w="5953" w:type="dxa"/>
          </w:tcPr>
          <w:p w14:paraId="6ADC5E84" w14:textId="77777777" w:rsidR="000256A5" w:rsidRPr="008510A1" w:rsidRDefault="000256A5">
            <w:pPr>
              <w:spacing w:after="160" w:line="259" w:lineRule="auto"/>
              <w:rPr>
                <w:lang w:val="en-GB"/>
              </w:rPr>
            </w:pPr>
            <w:r w:rsidRPr="008510A1">
              <w:rPr>
                <w:lang w:val="en-GB"/>
              </w:rPr>
              <w:t>Expanded Detail</w:t>
            </w:r>
          </w:p>
        </w:tc>
      </w:tr>
      <w:tr w:rsidR="000256A5" w:rsidRPr="008510A1" w14:paraId="1829BF9D" w14:textId="77777777">
        <w:trPr>
          <w:jc w:val="center"/>
        </w:trPr>
        <w:tc>
          <w:tcPr>
            <w:tcW w:w="1003" w:type="dxa"/>
          </w:tcPr>
          <w:p w14:paraId="0D0ED22E" w14:textId="77777777" w:rsidR="000256A5" w:rsidRPr="008510A1" w:rsidRDefault="000256A5">
            <w:pPr>
              <w:spacing w:after="160" w:line="259" w:lineRule="auto"/>
              <w:rPr>
                <w:lang w:val="en-GB"/>
              </w:rPr>
            </w:pPr>
            <w:r w:rsidRPr="008510A1">
              <w:rPr>
                <w:lang w:val="en-GB"/>
              </w:rPr>
              <w:t>1</w:t>
            </w:r>
          </w:p>
        </w:tc>
        <w:tc>
          <w:tcPr>
            <w:tcW w:w="2394" w:type="dxa"/>
          </w:tcPr>
          <w:p w14:paraId="0CA1E437" w14:textId="77777777" w:rsidR="000256A5" w:rsidRPr="008510A1" w:rsidRDefault="000256A5">
            <w:pPr>
              <w:spacing w:after="160" w:line="259" w:lineRule="auto"/>
              <w:rPr>
                <w:lang w:val="en-GB"/>
              </w:rPr>
            </w:pPr>
            <w:r w:rsidRPr="008510A1">
              <w:rPr>
                <w:lang w:val="en-GB"/>
              </w:rPr>
              <w:t>Establish relationship as soon as possible</w:t>
            </w:r>
          </w:p>
        </w:tc>
        <w:tc>
          <w:tcPr>
            <w:tcW w:w="5953" w:type="dxa"/>
          </w:tcPr>
          <w:p w14:paraId="39BCB99E" w14:textId="64107C19" w:rsidR="000256A5" w:rsidRPr="008510A1" w:rsidRDefault="000256A5">
            <w:pPr>
              <w:spacing w:after="160" w:line="259" w:lineRule="auto"/>
              <w:rPr>
                <w:lang w:val="en-GB"/>
              </w:rPr>
            </w:pPr>
            <w:r w:rsidRPr="008510A1">
              <w:rPr>
                <w:lang w:val="en-GB"/>
              </w:rPr>
              <w:t xml:space="preserve">Have senior leaders </w:t>
            </w:r>
            <w:r w:rsidR="00724751" w:rsidRPr="008510A1">
              <w:rPr>
                <w:lang w:val="en-GB"/>
              </w:rPr>
              <w:t xml:space="preserve">(e.g. head coach, captain, Sporting Director) </w:t>
            </w:r>
            <w:r w:rsidRPr="008510A1">
              <w:rPr>
                <w:lang w:val="en-GB"/>
              </w:rPr>
              <w:t xml:space="preserve">reach out </w:t>
            </w:r>
            <w:r w:rsidR="00470F8A" w:rsidRPr="007D713F">
              <w:rPr>
                <w:lang w:val="en-GB"/>
              </w:rPr>
              <w:t>with a personal message as soon as signing is confirmed. Assign peer-led welcome groups based on shared language, nationality, or prior connections. In resource-limited settings, use digital welcome kits or video calls from senior players/coaches to replicate this connection ahead of arrival.</w:t>
            </w:r>
          </w:p>
        </w:tc>
      </w:tr>
      <w:tr w:rsidR="000256A5" w:rsidRPr="008510A1" w14:paraId="2D89631B" w14:textId="77777777">
        <w:trPr>
          <w:jc w:val="center"/>
        </w:trPr>
        <w:tc>
          <w:tcPr>
            <w:tcW w:w="1003" w:type="dxa"/>
          </w:tcPr>
          <w:p w14:paraId="14A89C04" w14:textId="77777777" w:rsidR="000256A5" w:rsidRPr="008510A1" w:rsidRDefault="000256A5">
            <w:pPr>
              <w:spacing w:after="160" w:line="259" w:lineRule="auto"/>
              <w:rPr>
                <w:lang w:val="en-GB"/>
              </w:rPr>
            </w:pPr>
            <w:r w:rsidRPr="008510A1">
              <w:rPr>
                <w:lang w:val="en-GB"/>
              </w:rPr>
              <w:t>2</w:t>
            </w:r>
          </w:p>
        </w:tc>
        <w:tc>
          <w:tcPr>
            <w:tcW w:w="2394" w:type="dxa"/>
          </w:tcPr>
          <w:p w14:paraId="2375FEDA" w14:textId="77777777" w:rsidR="000256A5" w:rsidRPr="008510A1" w:rsidRDefault="000256A5">
            <w:pPr>
              <w:spacing w:after="160" w:line="259" w:lineRule="auto"/>
              <w:rPr>
                <w:lang w:val="en-GB"/>
              </w:rPr>
            </w:pPr>
            <w:r w:rsidRPr="008510A1">
              <w:rPr>
                <w:lang w:val="en-GB"/>
              </w:rPr>
              <w:t>Appoint a mentor/POC</w:t>
            </w:r>
          </w:p>
        </w:tc>
        <w:tc>
          <w:tcPr>
            <w:tcW w:w="5953" w:type="dxa"/>
          </w:tcPr>
          <w:p w14:paraId="00BEA9EC" w14:textId="6775ACB6" w:rsidR="000256A5" w:rsidRPr="008510A1" w:rsidRDefault="005427D5">
            <w:pPr>
              <w:spacing w:after="160" w:line="259" w:lineRule="auto"/>
              <w:rPr>
                <w:lang w:val="en-GB"/>
              </w:rPr>
            </w:pPr>
            <w:r w:rsidRPr="007D713F">
              <w:rPr>
                <w:lang w:val="en-GB"/>
              </w:rPr>
              <w:t xml:space="preserve">Appoint a player liaison or mentor - ideally an alumnus or senior squad member - who embodies the values and culture of the </w:t>
            </w:r>
            <w:r w:rsidR="005C60BC">
              <w:rPr>
                <w:lang w:val="en-GB"/>
              </w:rPr>
              <w:t>organisation</w:t>
            </w:r>
            <w:r w:rsidRPr="007D713F">
              <w:rPr>
                <w:lang w:val="en-GB"/>
              </w:rPr>
              <w:t>. Mentors should be selected based on their leadership qualities, communication skills, and relevant lived experience. Prior to taking on the role, mentors should receive training in active listening, safeguarding, cultural awareness, and basic mental health literacy to ensure they can provide appropriate and informed support. The effectiveness of the mentoring relationship should be reviewed regularly through monthly check-ins with a designated welfare lead, along with periodic opportunities for mentees to provide anonymous feedback. In teams with fewer resources, group mentoring approaches or dual-role staff members may be used to deliver the same support in a scalable and sustainable way.</w:t>
            </w:r>
          </w:p>
        </w:tc>
      </w:tr>
      <w:tr w:rsidR="000256A5" w:rsidRPr="008510A1" w14:paraId="12DF8206" w14:textId="77777777">
        <w:trPr>
          <w:jc w:val="center"/>
        </w:trPr>
        <w:tc>
          <w:tcPr>
            <w:tcW w:w="1003" w:type="dxa"/>
          </w:tcPr>
          <w:p w14:paraId="0AABC846" w14:textId="77777777" w:rsidR="000256A5" w:rsidRPr="008510A1" w:rsidRDefault="000256A5">
            <w:pPr>
              <w:spacing w:after="160" w:line="259" w:lineRule="auto"/>
              <w:rPr>
                <w:lang w:val="en-GB"/>
              </w:rPr>
            </w:pPr>
            <w:r w:rsidRPr="008510A1">
              <w:rPr>
                <w:lang w:val="en-GB"/>
              </w:rPr>
              <w:t>3</w:t>
            </w:r>
          </w:p>
        </w:tc>
        <w:tc>
          <w:tcPr>
            <w:tcW w:w="2394" w:type="dxa"/>
          </w:tcPr>
          <w:p w14:paraId="7B2ECCA7" w14:textId="77777777" w:rsidR="000256A5" w:rsidRPr="008510A1" w:rsidRDefault="000256A5">
            <w:pPr>
              <w:spacing w:after="160" w:line="259" w:lineRule="auto"/>
              <w:rPr>
                <w:lang w:val="en-GB"/>
              </w:rPr>
            </w:pPr>
            <w:r w:rsidRPr="008510A1">
              <w:rPr>
                <w:lang w:val="en-GB"/>
              </w:rPr>
              <w:t>Focus onboarding on relationships</w:t>
            </w:r>
          </w:p>
        </w:tc>
        <w:tc>
          <w:tcPr>
            <w:tcW w:w="5953" w:type="dxa"/>
          </w:tcPr>
          <w:p w14:paraId="4D6E1319" w14:textId="19D6694D" w:rsidR="000256A5" w:rsidRPr="008510A1" w:rsidRDefault="000256A5">
            <w:pPr>
              <w:spacing w:after="160" w:line="259" w:lineRule="auto"/>
              <w:rPr>
                <w:lang w:val="en-GB"/>
              </w:rPr>
            </w:pPr>
            <w:r w:rsidRPr="008510A1">
              <w:rPr>
                <w:lang w:val="en-GB"/>
              </w:rPr>
              <w:t xml:space="preserve">Maximise weak ties. </w:t>
            </w:r>
            <w:r w:rsidR="0016550B" w:rsidRPr="007D713F">
              <w:rPr>
                <w:lang w:val="en-GB"/>
              </w:rPr>
              <w:t xml:space="preserve">Designate a staff member (e.g., player care manager, welfare officer) to gather personal history of incoming </w:t>
            </w:r>
            <w:r w:rsidR="00C212EC" w:rsidRPr="007D713F">
              <w:rPr>
                <w:lang w:val="en-GB"/>
              </w:rPr>
              <w:t>players</w:t>
            </w:r>
            <w:r w:rsidR="0016550B" w:rsidRPr="007D713F">
              <w:rPr>
                <w:lang w:val="en-GB"/>
              </w:rPr>
              <w:t xml:space="preserve"> and map potential connections with the team (e.g., schools, national teams, agents, social media follows). Use these to create natural introductions and integrate players intentionally into small groups. In smaller </w:t>
            </w:r>
            <w:r w:rsidR="00973A5C" w:rsidRPr="007D713F">
              <w:rPr>
                <w:lang w:val="en-GB"/>
              </w:rPr>
              <w:t>teams</w:t>
            </w:r>
            <w:r w:rsidR="0016550B" w:rsidRPr="007D713F">
              <w:rPr>
                <w:lang w:val="en-GB"/>
              </w:rPr>
              <w:t>, involve team captains or community volunteers to take on this role.</w:t>
            </w:r>
            <w:r w:rsidR="00973A5C" w:rsidRPr="007D713F">
              <w:rPr>
                <w:lang w:val="en-GB"/>
              </w:rPr>
              <w:t xml:space="preserve"> </w:t>
            </w:r>
            <w:r w:rsidR="0016550B" w:rsidRPr="008510A1">
              <w:rPr>
                <w:lang w:val="en-GB"/>
              </w:rPr>
              <w:t>B</w:t>
            </w:r>
            <w:r w:rsidRPr="008510A1">
              <w:rPr>
                <w:lang w:val="en-GB"/>
              </w:rPr>
              <w:t>e intentional with making time for this in the schedule.</w:t>
            </w:r>
          </w:p>
        </w:tc>
      </w:tr>
      <w:tr w:rsidR="000256A5" w:rsidRPr="008510A1" w14:paraId="425B40B4" w14:textId="77777777">
        <w:trPr>
          <w:jc w:val="center"/>
        </w:trPr>
        <w:tc>
          <w:tcPr>
            <w:tcW w:w="1003" w:type="dxa"/>
          </w:tcPr>
          <w:p w14:paraId="238BCECA" w14:textId="77777777" w:rsidR="000256A5" w:rsidRPr="008510A1" w:rsidRDefault="000256A5">
            <w:pPr>
              <w:spacing w:after="160" w:line="259" w:lineRule="auto"/>
              <w:rPr>
                <w:lang w:val="en-GB"/>
              </w:rPr>
            </w:pPr>
            <w:r w:rsidRPr="008510A1">
              <w:rPr>
                <w:lang w:val="en-GB"/>
              </w:rPr>
              <w:t>4</w:t>
            </w:r>
          </w:p>
        </w:tc>
        <w:tc>
          <w:tcPr>
            <w:tcW w:w="2394" w:type="dxa"/>
          </w:tcPr>
          <w:p w14:paraId="4588CE1C" w14:textId="77777777" w:rsidR="000256A5" w:rsidRPr="008510A1" w:rsidRDefault="000256A5">
            <w:pPr>
              <w:spacing w:after="160" w:line="259" w:lineRule="auto"/>
              <w:rPr>
                <w:lang w:val="en-GB"/>
              </w:rPr>
            </w:pPr>
            <w:r w:rsidRPr="008510A1">
              <w:rPr>
                <w:lang w:val="en-GB"/>
              </w:rPr>
              <w:t>Give back up reference materials</w:t>
            </w:r>
          </w:p>
        </w:tc>
        <w:tc>
          <w:tcPr>
            <w:tcW w:w="5953" w:type="dxa"/>
          </w:tcPr>
          <w:p w14:paraId="2C57E0E3" w14:textId="519265BF" w:rsidR="000256A5" w:rsidRPr="008510A1" w:rsidRDefault="001718FF">
            <w:pPr>
              <w:spacing w:after="160" w:line="259" w:lineRule="auto"/>
              <w:rPr>
                <w:lang w:val="en-GB"/>
              </w:rPr>
            </w:pPr>
            <w:r w:rsidRPr="007D713F">
              <w:rPr>
                <w:lang w:val="en-GB"/>
              </w:rPr>
              <w:t>Provide an onboarding manual</w:t>
            </w:r>
            <w:r w:rsidR="00973A5C" w:rsidRPr="007D713F">
              <w:rPr>
                <w:lang w:val="en-GB"/>
              </w:rPr>
              <w:t xml:space="preserve">; </w:t>
            </w:r>
            <w:r w:rsidRPr="007D713F">
              <w:rPr>
                <w:lang w:val="en-GB"/>
              </w:rPr>
              <w:t>physical or digital</w:t>
            </w:r>
            <w:r w:rsidR="00973A5C" w:rsidRPr="007D713F">
              <w:rPr>
                <w:lang w:val="en-GB"/>
              </w:rPr>
              <w:t xml:space="preserve"> - </w:t>
            </w:r>
            <w:r w:rsidRPr="007D713F">
              <w:rPr>
                <w:lang w:val="en-GB"/>
              </w:rPr>
              <w:t xml:space="preserve">covering logistics (e.g., training times, key contacts, </w:t>
            </w:r>
            <w:r w:rsidR="005C60BC">
              <w:rPr>
                <w:lang w:val="en-GB"/>
              </w:rPr>
              <w:t>team</w:t>
            </w:r>
            <w:r w:rsidRPr="007D713F">
              <w:rPr>
                <w:lang w:val="en-GB"/>
              </w:rPr>
              <w:t xml:space="preserve"> expectations, values). Include FAQs, diagrams, maps, and calendar milestones for the first 100 days. At higher-resource </w:t>
            </w:r>
            <w:r w:rsidR="00973A5C" w:rsidRPr="007D713F">
              <w:rPr>
                <w:lang w:val="en-GB"/>
              </w:rPr>
              <w:t>teams</w:t>
            </w:r>
            <w:r w:rsidRPr="007D713F">
              <w:rPr>
                <w:lang w:val="en-GB"/>
              </w:rPr>
              <w:t>, this can be an interactive app; at grassroots level, a simple PDF or printed booklet serves well.</w:t>
            </w:r>
          </w:p>
        </w:tc>
      </w:tr>
      <w:tr w:rsidR="000256A5" w:rsidRPr="008510A1" w14:paraId="17BE7A30" w14:textId="77777777">
        <w:trPr>
          <w:jc w:val="center"/>
        </w:trPr>
        <w:tc>
          <w:tcPr>
            <w:tcW w:w="1003" w:type="dxa"/>
          </w:tcPr>
          <w:p w14:paraId="41CE03DF" w14:textId="77777777" w:rsidR="000256A5" w:rsidRPr="008510A1" w:rsidRDefault="000256A5">
            <w:pPr>
              <w:spacing w:after="160" w:line="259" w:lineRule="auto"/>
              <w:rPr>
                <w:lang w:val="en-GB"/>
              </w:rPr>
            </w:pPr>
            <w:r w:rsidRPr="008510A1">
              <w:rPr>
                <w:lang w:val="en-GB"/>
              </w:rPr>
              <w:lastRenderedPageBreak/>
              <w:t>5</w:t>
            </w:r>
          </w:p>
        </w:tc>
        <w:tc>
          <w:tcPr>
            <w:tcW w:w="2394" w:type="dxa"/>
          </w:tcPr>
          <w:p w14:paraId="17774A9F" w14:textId="77777777" w:rsidR="000256A5" w:rsidRPr="008510A1" w:rsidRDefault="000256A5">
            <w:pPr>
              <w:spacing w:after="160" w:line="259" w:lineRule="auto"/>
              <w:rPr>
                <w:lang w:val="en-GB"/>
              </w:rPr>
            </w:pPr>
            <w:r w:rsidRPr="008510A1">
              <w:rPr>
                <w:lang w:val="en-GB"/>
              </w:rPr>
              <w:t>Have equipment ready on day</w:t>
            </w:r>
          </w:p>
        </w:tc>
        <w:tc>
          <w:tcPr>
            <w:tcW w:w="5953" w:type="dxa"/>
          </w:tcPr>
          <w:p w14:paraId="5676699C" w14:textId="785621C1" w:rsidR="000256A5" w:rsidRPr="008510A1" w:rsidRDefault="001718FF">
            <w:pPr>
              <w:spacing w:after="160" w:line="259" w:lineRule="auto"/>
              <w:rPr>
                <w:lang w:val="en-GB"/>
              </w:rPr>
            </w:pPr>
            <w:r w:rsidRPr="007D713F">
              <w:rPr>
                <w:lang w:val="en-GB"/>
              </w:rPr>
              <w:t>Ensure kit, locker, and training gear are sized and ready based on pre-arrival information. Conduct a short tour of facilities and help set up access to systems (e.g.</w:t>
            </w:r>
            <w:r w:rsidR="00973A5C" w:rsidRPr="007D713F">
              <w:rPr>
                <w:lang w:val="en-GB"/>
              </w:rPr>
              <w:t xml:space="preserve"> </w:t>
            </w:r>
            <w:r w:rsidR="008510A1" w:rsidRPr="007D713F">
              <w:rPr>
                <w:lang w:val="en-GB"/>
              </w:rPr>
              <w:t xml:space="preserve">ticket requests, </w:t>
            </w:r>
            <w:r w:rsidRPr="007D713F">
              <w:rPr>
                <w:lang w:val="en-GB"/>
              </w:rPr>
              <w:t xml:space="preserve">wellness apps). Assign a staff member to oversee this checklist. At larger </w:t>
            </w:r>
            <w:r w:rsidR="008510A1" w:rsidRPr="007D713F">
              <w:rPr>
                <w:lang w:val="en-GB"/>
              </w:rPr>
              <w:t>teams</w:t>
            </w:r>
            <w:r w:rsidRPr="007D713F">
              <w:rPr>
                <w:lang w:val="en-GB"/>
              </w:rPr>
              <w:t xml:space="preserve">, this can be automated or coordinated via player care. At smaller </w:t>
            </w:r>
            <w:r w:rsidR="008510A1" w:rsidRPr="007D713F">
              <w:rPr>
                <w:lang w:val="en-GB"/>
              </w:rPr>
              <w:t>teams</w:t>
            </w:r>
            <w:r w:rsidRPr="007D713F">
              <w:rPr>
                <w:lang w:val="en-GB"/>
              </w:rPr>
              <w:t>, use a buddy system or local volunteer coordinator.</w:t>
            </w:r>
          </w:p>
        </w:tc>
      </w:tr>
      <w:tr w:rsidR="000256A5" w:rsidRPr="008510A1" w14:paraId="4CB98883" w14:textId="77777777">
        <w:trPr>
          <w:jc w:val="center"/>
        </w:trPr>
        <w:tc>
          <w:tcPr>
            <w:tcW w:w="1003" w:type="dxa"/>
          </w:tcPr>
          <w:p w14:paraId="0162483A" w14:textId="77777777" w:rsidR="000256A5" w:rsidRPr="008510A1" w:rsidRDefault="000256A5">
            <w:pPr>
              <w:spacing w:after="160" w:line="259" w:lineRule="auto"/>
              <w:rPr>
                <w:lang w:val="en-GB"/>
              </w:rPr>
            </w:pPr>
            <w:r w:rsidRPr="008510A1">
              <w:rPr>
                <w:lang w:val="en-GB"/>
              </w:rPr>
              <w:t>6</w:t>
            </w:r>
          </w:p>
        </w:tc>
        <w:tc>
          <w:tcPr>
            <w:tcW w:w="2394" w:type="dxa"/>
          </w:tcPr>
          <w:p w14:paraId="327982CE" w14:textId="77777777" w:rsidR="000256A5" w:rsidRPr="008510A1" w:rsidRDefault="000256A5">
            <w:pPr>
              <w:spacing w:after="160" w:line="259" w:lineRule="auto"/>
              <w:rPr>
                <w:lang w:val="en-GB"/>
              </w:rPr>
            </w:pPr>
            <w:r w:rsidRPr="008510A1">
              <w:rPr>
                <w:lang w:val="en-GB"/>
              </w:rPr>
              <w:t>Formal Welcome</w:t>
            </w:r>
          </w:p>
        </w:tc>
        <w:tc>
          <w:tcPr>
            <w:tcW w:w="5953" w:type="dxa"/>
          </w:tcPr>
          <w:p w14:paraId="7A9BF957" w14:textId="64D9C8D7" w:rsidR="000256A5" w:rsidRPr="008510A1" w:rsidRDefault="00605E34">
            <w:pPr>
              <w:spacing w:after="160" w:line="259" w:lineRule="auto"/>
              <w:rPr>
                <w:lang w:val="en-GB"/>
              </w:rPr>
            </w:pPr>
            <w:r w:rsidRPr="007D713F">
              <w:rPr>
                <w:lang w:val="en-GB"/>
              </w:rPr>
              <w:t xml:space="preserve">Hold a standardised, inclusive welcome for all players (first team, youth, or trialist), introducing key staff and giving a symbolic gesture (e.g., legacy number, jersey presentation). This is video recorded or photographed for </w:t>
            </w:r>
            <w:r w:rsidR="005C60BC">
              <w:rPr>
                <w:lang w:val="en-GB"/>
              </w:rPr>
              <w:t>organisational</w:t>
            </w:r>
            <w:r w:rsidRPr="007D713F">
              <w:rPr>
                <w:lang w:val="en-GB"/>
              </w:rPr>
              <w:t xml:space="preserve"> archives. In smaller setups, a team meal or informal welcome still reinforces value. Consistency is key.</w:t>
            </w:r>
          </w:p>
        </w:tc>
      </w:tr>
      <w:tr w:rsidR="000256A5" w:rsidRPr="008510A1" w14:paraId="2E79895C" w14:textId="77777777">
        <w:trPr>
          <w:jc w:val="center"/>
        </w:trPr>
        <w:tc>
          <w:tcPr>
            <w:tcW w:w="1003" w:type="dxa"/>
          </w:tcPr>
          <w:p w14:paraId="04B6DC3D" w14:textId="77777777" w:rsidR="000256A5" w:rsidRPr="008510A1" w:rsidRDefault="000256A5">
            <w:pPr>
              <w:spacing w:after="160" w:line="259" w:lineRule="auto"/>
              <w:rPr>
                <w:lang w:val="en-GB"/>
              </w:rPr>
            </w:pPr>
            <w:r w:rsidRPr="008510A1">
              <w:rPr>
                <w:lang w:val="en-GB"/>
              </w:rPr>
              <w:t>7</w:t>
            </w:r>
          </w:p>
        </w:tc>
        <w:tc>
          <w:tcPr>
            <w:tcW w:w="2394" w:type="dxa"/>
          </w:tcPr>
          <w:p w14:paraId="762BD10C" w14:textId="77777777" w:rsidR="000256A5" w:rsidRPr="008510A1" w:rsidRDefault="000256A5">
            <w:pPr>
              <w:spacing w:after="160" w:line="259" w:lineRule="auto"/>
              <w:rPr>
                <w:lang w:val="en-GB"/>
              </w:rPr>
            </w:pPr>
            <w:r w:rsidRPr="008510A1">
              <w:rPr>
                <w:lang w:val="en-GB"/>
              </w:rPr>
              <w:t>Recognise the whole person</w:t>
            </w:r>
          </w:p>
        </w:tc>
        <w:tc>
          <w:tcPr>
            <w:tcW w:w="5953" w:type="dxa"/>
          </w:tcPr>
          <w:p w14:paraId="09FF9EBE" w14:textId="11FAD7B2" w:rsidR="000256A5" w:rsidRPr="008510A1" w:rsidRDefault="00605E34">
            <w:pPr>
              <w:spacing w:after="160" w:line="259" w:lineRule="auto"/>
              <w:rPr>
                <w:lang w:val="en-GB"/>
              </w:rPr>
            </w:pPr>
            <w:r w:rsidRPr="007D713F">
              <w:rPr>
                <w:lang w:val="en-GB"/>
              </w:rPr>
              <w:t xml:space="preserve">Identify and support logistical needs for the </w:t>
            </w:r>
            <w:r w:rsidR="00C76DE0">
              <w:rPr>
                <w:lang w:val="en-GB"/>
              </w:rPr>
              <w:t>player’s</w:t>
            </w:r>
            <w:r w:rsidRPr="007D713F">
              <w:rPr>
                <w:lang w:val="en-GB"/>
              </w:rPr>
              <w:t xml:space="preserve"> family, partner, </w:t>
            </w:r>
            <w:r w:rsidR="00C76DE0">
              <w:rPr>
                <w:lang w:val="en-GB"/>
              </w:rPr>
              <w:t>and/</w:t>
            </w:r>
            <w:r w:rsidRPr="007D713F">
              <w:rPr>
                <w:lang w:val="en-GB"/>
              </w:rPr>
              <w:t xml:space="preserve">or pets. Offer housing assistance, local school connections, transport info, or pet care referrals. In well-resourced </w:t>
            </w:r>
            <w:r w:rsidR="004B3F16">
              <w:rPr>
                <w:lang w:val="en-GB"/>
              </w:rPr>
              <w:t>teams</w:t>
            </w:r>
            <w:r w:rsidRPr="007D713F">
              <w:rPr>
                <w:lang w:val="en-GB"/>
              </w:rPr>
              <w:t xml:space="preserve">, this may be managed by player care specialists; for smaller </w:t>
            </w:r>
            <w:r w:rsidR="004B3F16">
              <w:rPr>
                <w:lang w:val="en-GB"/>
              </w:rPr>
              <w:t>teams</w:t>
            </w:r>
            <w:r w:rsidRPr="007D713F">
              <w:rPr>
                <w:lang w:val="en-GB"/>
              </w:rPr>
              <w:t>, provide a community directory or connect with local host families or alumni.</w:t>
            </w:r>
          </w:p>
        </w:tc>
      </w:tr>
      <w:tr w:rsidR="000256A5" w:rsidRPr="008510A1" w14:paraId="62DFC62E" w14:textId="77777777">
        <w:trPr>
          <w:jc w:val="center"/>
        </w:trPr>
        <w:tc>
          <w:tcPr>
            <w:tcW w:w="1003" w:type="dxa"/>
          </w:tcPr>
          <w:p w14:paraId="079759F4" w14:textId="77777777" w:rsidR="000256A5" w:rsidRPr="008510A1" w:rsidRDefault="000256A5">
            <w:pPr>
              <w:spacing w:after="160" w:line="259" w:lineRule="auto"/>
              <w:rPr>
                <w:lang w:val="en-GB"/>
              </w:rPr>
            </w:pPr>
            <w:r w:rsidRPr="008510A1">
              <w:rPr>
                <w:lang w:val="en-GB"/>
              </w:rPr>
              <w:t>8</w:t>
            </w:r>
          </w:p>
        </w:tc>
        <w:tc>
          <w:tcPr>
            <w:tcW w:w="2394" w:type="dxa"/>
          </w:tcPr>
          <w:p w14:paraId="54629CB6" w14:textId="77777777" w:rsidR="000256A5" w:rsidRPr="008510A1" w:rsidRDefault="000256A5">
            <w:pPr>
              <w:spacing w:after="160" w:line="259" w:lineRule="auto"/>
              <w:rPr>
                <w:lang w:val="en-GB"/>
              </w:rPr>
            </w:pPr>
            <w:r w:rsidRPr="008510A1">
              <w:rPr>
                <w:lang w:val="en-GB"/>
              </w:rPr>
              <w:t>Set expectations</w:t>
            </w:r>
          </w:p>
        </w:tc>
        <w:tc>
          <w:tcPr>
            <w:tcW w:w="5953" w:type="dxa"/>
          </w:tcPr>
          <w:p w14:paraId="6622DF5C" w14:textId="5F31773E" w:rsidR="000256A5" w:rsidRPr="008510A1" w:rsidRDefault="00F35D30">
            <w:pPr>
              <w:spacing w:after="160" w:line="259" w:lineRule="auto"/>
              <w:rPr>
                <w:lang w:val="en-GB"/>
              </w:rPr>
            </w:pPr>
            <w:r w:rsidRPr="008510A1">
              <w:rPr>
                <w:lang w:val="en-GB"/>
              </w:rPr>
              <w:t xml:space="preserve">On day one (post-orientation), conduct structured meetings with key staff (coach, physio, psychologist, analyst) to explain expectations and support resources. Define the </w:t>
            </w:r>
            <w:r w:rsidR="004B3F16">
              <w:rPr>
                <w:lang w:val="en-GB"/>
              </w:rPr>
              <w:t>‘</w:t>
            </w:r>
            <w:r w:rsidRPr="007D713F">
              <w:rPr>
                <w:i/>
                <w:iCs/>
                <w:lang w:val="en-GB"/>
              </w:rPr>
              <w:t>liminal phase</w:t>
            </w:r>
            <w:r w:rsidR="004B3F16">
              <w:rPr>
                <w:lang w:val="en-GB"/>
              </w:rPr>
              <w:t>’</w:t>
            </w:r>
            <w:r w:rsidRPr="008510A1">
              <w:rPr>
                <w:lang w:val="en-GB"/>
              </w:rPr>
              <w:t xml:space="preserve"> length and developmental checkpoints. Tailor feedback to the </w:t>
            </w:r>
            <w:r w:rsidR="004B3F16">
              <w:rPr>
                <w:lang w:val="en-GB"/>
              </w:rPr>
              <w:t>player’s</w:t>
            </w:r>
            <w:r w:rsidRPr="008510A1">
              <w:rPr>
                <w:lang w:val="en-GB"/>
              </w:rPr>
              <w:t xml:space="preserve"> goals and personality. In smaller environments, streamline to a single meeting with multi-role staff.</w:t>
            </w:r>
          </w:p>
        </w:tc>
      </w:tr>
      <w:tr w:rsidR="000256A5" w:rsidRPr="008510A1" w14:paraId="0E5663BE" w14:textId="77777777">
        <w:trPr>
          <w:jc w:val="center"/>
        </w:trPr>
        <w:tc>
          <w:tcPr>
            <w:tcW w:w="1003" w:type="dxa"/>
          </w:tcPr>
          <w:p w14:paraId="3DC2B2EB" w14:textId="77777777" w:rsidR="000256A5" w:rsidRPr="008510A1" w:rsidRDefault="000256A5">
            <w:pPr>
              <w:spacing w:after="160" w:line="259" w:lineRule="auto"/>
              <w:rPr>
                <w:lang w:val="en-GB"/>
              </w:rPr>
            </w:pPr>
            <w:r w:rsidRPr="008510A1">
              <w:rPr>
                <w:lang w:val="en-GB"/>
              </w:rPr>
              <w:t>9</w:t>
            </w:r>
          </w:p>
        </w:tc>
        <w:tc>
          <w:tcPr>
            <w:tcW w:w="2394" w:type="dxa"/>
          </w:tcPr>
          <w:p w14:paraId="7156C3E6" w14:textId="77777777" w:rsidR="000256A5" w:rsidRPr="008510A1" w:rsidRDefault="000256A5">
            <w:pPr>
              <w:spacing w:after="160" w:line="259" w:lineRule="auto"/>
              <w:rPr>
                <w:lang w:val="en-GB"/>
              </w:rPr>
            </w:pPr>
            <w:r w:rsidRPr="008510A1">
              <w:rPr>
                <w:lang w:val="en-GB"/>
              </w:rPr>
              <w:t>Empower</w:t>
            </w:r>
          </w:p>
        </w:tc>
        <w:tc>
          <w:tcPr>
            <w:tcW w:w="5953" w:type="dxa"/>
          </w:tcPr>
          <w:p w14:paraId="28A6494A" w14:textId="07B86C7B" w:rsidR="000256A5" w:rsidRPr="008510A1" w:rsidRDefault="00D16109">
            <w:pPr>
              <w:spacing w:after="160" w:line="259" w:lineRule="auto"/>
              <w:rPr>
                <w:lang w:val="en-GB"/>
              </w:rPr>
            </w:pPr>
            <w:r w:rsidRPr="007D713F">
              <w:rPr>
                <w:lang w:val="en-GB"/>
              </w:rPr>
              <w:t xml:space="preserve">Encourage </w:t>
            </w:r>
            <w:r w:rsidR="004B3F16">
              <w:rPr>
                <w:lang w:val="en-GB"/>
              </w:rPr>
              <w:t xml:space="preserve">players </w:t>
            </w:r>
            <w:r w:rsidRPr="007D713F">
              <w:rPr>
                <w:lang w:val="en-GB"/>
              </w:rPr>
              <w:t xml:space="preserve">to reflect on what they need to </w:t>
            </w:r>
            <w:r w:rsidR="004B3F16" w:rsidRPr="004B3F16">
              <w:rPr>
                <w:lang w:val="en-GB"/>
              </w:rPr>
              <w:t>thrive and</w:t>
            </w:r>
            <w:r w:rsidRPr="007D713F">
              <w:rPr>
                <w:lang w:val="en-GB"/>
              </w:rPr>
              <w:t xml:space="preserve"> help co-create their onboarding plan. Provide a checklist but let them own the process. Use weekly check-ins in the first </w:t>
            </w:r>
            <w:r w:rsidR="004B3F16">
              <w:rPr>
                <w:lang w:val="en-GB"/>
              </w:rPr>
              <w:t>six</w:t>
            </w:r>
            <w:r w:rsidRPr="007D713F">
              <w:rPr>
                <w:lang w:val="en-GB"/>
              </w:rPr>
              <w:t xml:space="preserve"> weeks, tapering to monthly. In high-resource settings, this may be tracked digitally; in low-resource settings, use simple worksheets or journaling prompts.</w:t>
            </w:r>
          </w:p>
        </w:tc>
      </w:tr>
    </w:tbl>
    <w:p w14:paraId="24A25F52" w14:textId="0A7958BA" w:rsidR="00546512" w:rsidRPr="008510A1" w:rsidRDefault="00546512" w:rsidP="00CC6795">
      <w:pPr>
        <w:pStyle w:val="Figurecaption"/>
      </w:pPr>
    </w:p>
    <w:p w14:paraId="49007AF2" w14:textId="77777777" w:rsidR="004B3F16" w:rsidRDefault="004B3F16">
      <w:pPr>
        <w:spacing w:after="160" w:line="259" w:lineRule="auto"/>
        <w:rPr>
          <w:b/>
          <w:bCs/>
          <w:lang w:val="en-GB" w:eastAsia="en-GB"/>
        </w:rPr>
      </w:pPr>
      <w:r>
        <w:rPr>
          <w:b/>
          <w:bCs/>
        </w:rPr>
        <w:br w:type="page"/>
      </w:r>
    </w:p>
    <w:p w14:paraId="23581D8F" w14:textId="6EEB03DF" w:rsidR="000256A5" w:rsidRPr="008510A1" w:rsidRDefault="000256A5" w:rsidP="000256A5">
      <w:pPr>
        <w:pStyle w:val="Paragraph"/>
      </w:pPr>
      <w:r w:rsidRPr="008510A1">
        <w:rPr>
          <w:b/>
          <w:bCs/>
        </w:rPr>
        <w:lastRenderedPageBreak/>
        <w:t>Figure 1:</w:t>
      </w:r>
      <w:r w:rsidRPr="008510A1">
        <w:t xml:space="preserve"> </w:t>
      </w:r>
      <w:r w:rsidRPr="008510A1">
        <w:rPr>
          <w:bCs/>
        </w:rPr>
        <w:t>Thematic Map of identified areas of ‘player’ [</w:t>
      </w:r>
      <w:r w:rsidR="003F70D0" w:rsidRPr="008510A1">
        <w:rPr>
          <w:bCs/>
        </w:rPr>
        <w:t>WHITE</w:t>
      </w:r>
      <w:r w:rsidRPr="008510A1">
        <w:rPr>
          <w:bCs/>
        </w:rPr>
        <w:t>], ‘organisation’ [GREY] and ‘liminality’ [</w:t>
      </w:r>
      <w:r w:rsidR="003F70D0" w:rsidRPr="008510A1">
        <w:rPr>
          <w:bCs/>
        </w:rPr>
        <w:t>SHADED</w:t>
      </w:r>
      <w:r w:rsidRPr="008510A1">
        <w:rPr>
          <w:bCs/>
        </w:rPr>
        <w:t>] with subsequent sub-themes</w:t>
      </w:r>
    </w:p>
    <w:p w14:paraId="0C3FBFA8" w14:textId="6237671D" w:rsidR="000256A5" w:rsidRPr="008510A1" w:rsidRDefault="00A912E8" w:rsidP="000256A5">
      <w:pPr>
        <w:pStyle w:val="Newparagraph"/>
        <w:ind w:firstLine="0"/>
        <w:rPr>
          <w:b/>
          <w:bCs/>
        </w:rPr>
      </w:pPr>
      <w:r w:rsidRPr="008510A1">
        <w:rPr>
          <w14:ligatures w14:val="standardContextual"/>
        </w:rPr>
        <w:t xml:space="preserve"> </w:t>
      </w:r>
      <w:r w:rsidR="0065390D" w:rsidRPr="008510A1">
        <w:rPr>
          <w:noProof/>
          <w14:ligatures w14:val="standardContextual"/>
        </w:rPr>
        <w:drawing>
          <wp:inline distT="0" distB="0" distL="0" distR="0" wp14:anchorId="7A5D111C" wp14:editId="5141720E">
            <wp:extent cx="5943600" cy="3343275"/>
            <wp:effectExtent l="0" t="0" r="0" b="9525"/>
            <wp:docPr id="9784621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6214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43600" cy="3343275"/>
                    </a:xfrm>
                    <a:prstGeom prst="rect">
                      <a:avLst/>
                    </a:prstGeom>
                  </pic:spPr>
                </pic:pic>
              </a:graphicData>
            </a:graphic>
          </wp:inline>
        </w:drawing>
      </w:r>
    </w:p>
    <w:p w14:paraId="47B6B270" w14:textId="49264DD3" w:rsidR="000256A5" w:rsidRPr="008510A1" w:rsidRDefault="000256A5">
      <w:pPr>
        <w:spacing w:after="160" w:line="259" w:lineRule="auto"/>
        <w:rPr>
          <w:b/>
          <w:bCs/>
          <w:lang w:val="en-GB" w:eastAsia="en-GB"/>
        </w:rPr>
      </w:pPr>
    </w:p>
    <w:p w14:paraId="535D4D72" w14:textId="77777777" w:rsidR="000256A5" w:rsidRPr="008510A1" w:rsidRDefault="000256A5" w:rsidP="00765FFD">
      <w:pPr>
        <w:rPr>
          <w:lang w:val="en-GB"/>
        </w:rPr>
      </w:pPr>
    </w:p>
    <w:sectPr w:rsidR="000256A5" w:rsidRPr="008510A1" w:rsidSect="002B78B8">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0487" w14:textId="77777777" w:rsidR="00AE02B8" w:rsidRDefault="00AE02B8" w:rsidP="006220AF">
      <w:r>
        <w:separator/>
      </w:r>
    </w:p>
  </w:endnote>
  <w:endnote w:type="continuationSeparator" w:id="0">
    <w:p w14:paraId="2E16F9B7" w14:textId="77777777" w:rsidR="00AE02B8" w:rsidRDefault="00AE02B8" w:rsidP="006220AF">
      <w:r>
        <w:continuationSeparator/>
      </w:r>
    </w:p>
  </w:endnote>
  <w:endnote w:type="continuationNotice" w:id="1">
    <w:p w14:paraId="5DAFC4F9" w14:textId="77777777" w:rsidR="00AE02B8" w:rsidRDefault="00AE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850424"/>
      <w:docPartObj>
        <w:docPartGallery w:val="Page Numbers (Bottom of Page)"/>
        <w:docPartUnique/>
      </w:docPartObj>
    </w:sdtPr>
    <w:sdtEndPr>
      <w:rPr>
        <w:rFonts w:ascii="Times New Roman" w:hAnsi="Times New Roman" w:cs="Times New Roman"/>
        <w:noProof/>
      </w:rPr>
    </w:sdtEndPr>
    <w:sdtContent>
      <w:p w14:paraId="56E71EA2" w14:textId="42452B70" w:rsidR="00942832" w:rsidRPr="00942832" w:rsidRDefault="00942832">
        <w:pPr>
          <w:pStyle w:val="Footer"/>
          <w:jc w:val="center"/>
          <w:rPr>
            <w:rFonts w:ascii="Times New Roman" w:hAnsi="Times New Roman" w:cs="Times New Roman"/>
          </w:rPr>
        </w:pPr>
        <w:r w:rsidRPr="00942832">
          <w:rPr>
            <w:rFonts w:ascii="Times New Roman" w:hAnsi="Times New Roman" w:cs="Times New Roman"/>
          </w:rPr>
          <w:fldChar w:fldCharType="begin"/>
        </w:r>
        <w:r w:rsidRPr="00942832">
          <w:rPr>
            <w:rFonts w:ascii="Times New Roman" w:hAnsi="Times New Roman" w:cs="Times New Roman"/>
          </w:rPr>
          <w:instrText xml:space="preserve"> PAGE   \* MERGEFORMAT </w:instrText>
        </w:r>
        <w:r w:rsidRPr="00942832">
          <w:rPr>
            <w:rFonts w:ascii="Times New Roman" w:hAnsi="Times New Roman" w:cs="Times New Roman"/>
          </w:rPr>
          <w:fldChar w:fldCharType="separate"/>
        </w:r>
        <w:r w:rsidRPr="00942832">
          <w:rPr>
            <w:rFonts w:ascii="Times New Roman" w:hAnsi="Times New Roman" w:cs="Times New Roman"/>
            <w:noProof/>
          </w:rPr>
          <w:t>2</w:t>
        </w:r>
        <w:r w:rsidRPr="00942832">
          <w:rPr>
            <w:rFonts w:ascii="Times New Roman" w:hAnsi="Times New Roman" w:cs="Times New Roman"/>
            <w:noProof/>
          </w:rPr>
          <w:fldChar w:fldCharType="end"/>
        </w:r>
      </w:p>
    </w:sdtContent>
  </w:sdt>
  <w:p w14:paraId="17DC0C9F" w14:textId="77777777" w:rsidR="00942832" w:rsidRDefault="0094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C934" w14:textId="77777777" w:rsidR="00AE02B8" w:rsidRDefault="00AE02B8" w:rsidP="006220AF">
      <w:r>
        <w:separator/>
      </w:r>
    </w:p>
  </w:footnote>
  <w:footnote w:type="continuationSeparator" w:id="0">
    <w:p w14:paraId="7C57FB88" w14:textId="77777777" w:rsidR="00AE02B8" w:rsidRDefault="00AE02B8" w:rsidP="006220AF">
      <w:r>
        <w:continuationSeparator/>
      </w:r>
    </w:p>
  </w:footnote>
  <w:footnote w:type="continuationNotice" w:id="1">
    <w:p w14:paraId="4560DE98" w14:textId="77777777" w:rsidR="00AE02B8" w:rsidRDefault="00AE0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1B63"/>
    <w:multiLevelType w:val="hybridMultilevel"/>
    <w:tmpl w:val="6A38805A"/>
    <w:lvl w:ilvl="0" w:tplc="4B08D060">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0C3F35"/>
    <w:multiLevelType w:val="hybridMultilevel"/>
    <w:tmpl w:val="F0326D9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0BC0"/>
    <w:multiLevelType w:val="hybridMultilevel"/>
    <w:tmpl w:val="03B201C2"/>
    <w:lvl w:ilvl="0" w:tplc="913C43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F25A5"/>
    <w:multiLevelType w:val="hybridMultilevel"/>
    <w:tmpl w:val="BB7E67FE"/>
    <w:lvl w:ilvl="0" w:tplc="000E752A">
      <w:start w:val="1"/>
      <w:numFmt w:val="decimal"/>
      <w:lvlText w:val="%1)"/>
      <w:lvlJc w:val="left"/>
      <w:pPr>
        <w:ind w:left="1080" w:hanging="360"/>
      </w:pPr>
    </w:lvl>
    <w:lvl w:ilvl="1" w:tplc="6C940C0C">
      <w:start w:val="1"/>
      <w:numFmt w:val="decimal"/>
      <w:lvlText w:val="%2)"/>
      <w:lvlJc w:val="left"/>
      <w:pPr>
        <w:ind w:left="1080" w:hanging="360"/>
      </w:pPr>
    </w:lvl>
    <w:lvl w:ilvl="2" w:tplc="82EADC10">
      <w:start w:val="1"/>
      <w:numFmt w:val="decimal"/>
      <w:lvlText w:val="%3)"/>
      <w:lvlJc w:val="left"/>
      <w:pPr>
        <w:ind w:left="1080" w:hanging="360"/>
      </w:pPr>
    </w:lvl>
    <w:lvl w:ilvl="3" w:tplc="D09C6EE2">
      <w:start w:val="1"/>
      <w:numFmt w:val="decimal"/>
      <w:lvlText w:val="%4)"/>
      <w:lvlJc w:val="left"/>
      <w:pPr>
        <w:ind w:left="1080" w:hanging="360"/>
      </w:pPr>
    </w:lvl>
    <w:lvl w:ilvl="4" w:tplc="688C49CC">
      <w:start w:val="1"/>
      <w:numFmt w:val="decimal"/>
      <w:lvlText w:val="%5)"/>
      <w:lvlJc w:val="left"/>
      <w:pPr>
        <w:ind w:left="1080" w:hanging="360"/>
      </w:pPr>
    </w:lvl>
    <w:lvl w:ilvl="5" w:tplc="8A94B492">
      <w:start w:val="1"/>
      <w:numFmt w:val="decimal"/>
      <w:lvlText w:val="%6)"/>
      <w:lvlJc w:val="left"/>
      <w:pPr>
        <w:ind w:left="1080" w:hanging="360"/>
      </w:pPr>
    </w:lvl>
    <w:lvl w:ilvl="6" w:tplc="B43617AC">
      <w:start w:val="1"/>
      <w:numFmt w:val="decimal"/>
      <w:lvlText w:val="%7)"/>
      <w:lvlJc w:val="left"/>
      <w:pPr>
        <w:ind w:left="1080" w:hanging="360"/>
      </w:pPr>
    </w:lvl>
    <w:lvl w:ilvl="7" w:tplc="81AAE72C">
      <w:start w:val="1"/>
      <w:numFmt w:val="decimal"/>
      <w:lvlText w:val="%8)"/>
      <w:lvlJc w:val="left"/>
      <w:pPr>
        <w:ind w:left="1080" w:hanging="360"/>
      </w:pPr>
    </w:lvl>
    <w:lvl w:ilvl="8" w:tplc="3EFCAD48">
      <w:start w:val="1"/>
      <w:numFmt w:val="decimal"/>
      <w:lvlText w:val="%9)"/>
      <w:lvlJc w:val="left"/>
      <w:pPr>
        <w:ind w:left="1080" w:hanging="360"/>
      </w:pPr>
    </w:lvl>
  </w:abstractNum>
  <w:abstractNum w:abstractNumId="5" w15:restartNumberingAfterBreak="0">
    <w:nsid w:val="4E303DEC"/>
    <w:multiLevelType w:val="hybridMultilevel"/>
    <w:tmpl w:val="1FE282EE"/>
    <w:lvl w:ilvl="0" w:tplc="64B6190C">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B5AAC"/>
    <w:multiLevelType w:val="hybridMultilevel"/>
    <w:tmpl w:val="7E5C2D16"/>
    <w:lvl w:ilvl="0" w:tplc="30708D66">
      <w:start w:val="1"/>
      <w:numFmt w:val="decimal"/>
      <w:lvlText w:val="%1)"/>
      <w:lvlJc w:val="left"/>
      <w:pPr>
        <w:ind w:left="1080" w:hanging="360"/>
      </w:pPr>
    </w:lvl>
    <w:lvl w:ilvl="1" w:tplc="1A14B780">
      <w:start w:val="1"/>
      <w:numFmt w:val="decimal"/>
      <w:lvlText w:val="%2)"/>
      <w:lvlJc w:val="left"/>
      <w:pPr>
        <w:ind w:left="1080" w:hanging="360"/>
      </w:pPr>
    </w:lvl>
    <w:lvl w:ilvl="2" w:tplc="52A4D478">
      <w:start w:val="1"/>
      <w:numFmt w:val="decimal"/>
      <w:lvlText w:val="%3)"/>
      <w:lvlJc w:val="left"/>
      <w:pPr>
        <w:ind w:left="1080" w:hanging="360"/>
      </w:pPr>
    </w:lvl>
    <w:lvl w:ilvl="3" w:tplc="A8B6D852">
      <w:start w:val="1"/>
      <w:numFmt w:val="decimal"/>
      <w:lvlText w:val="%4)"/>
      <w:lvlJc w:val="left"/>
      <w:pPr>
        <w:ind w:left="1080" w:hanging="360"/>
      </w:pPr>
    </w:lvl>
    <w:lvl w:ilvl="4" w:tplc="440E547E">
      <w:start w:val="1"/>
      <w:numFmt w:val="decimal"/>
      <w:lvlText w:val="%5)"/>
      <w:lvlJc w:val="left"/>
      <w:pPr>
        <w:ind w:left="1080" w:hanging="360"/>
      </w:pPr>
    </w:lvl>
    <w:lvl w:ilvl="5" w:tplc="F67A33FC">
      <w:start w:val="1"/>
      <w:numFmt w:val="decimal"/>
      <w:lvlText w:val="%6)"/>
      <w:lvlJc w:val="left"/>
      <w:pPr>
        <w:ind w:left="1080" w:hanging="360"/>
      </w:pPr>
    </w:lvl>
    <w:lvl w:ilvl="6" w:tplc="C5B89B72">
      <w:start w:val="1"/>
      <w:numFmt w:val="decimal"/>
      <w:lvlText w:val="%7)"/>
      <w:lvlJc w:val="left"/>
      <w:pPr>
        <w:ind w:left="1080" w:hanging="360"/>
      </w:pPr>
    </w:lvl>
    <w:lvl w:ilvl="7" w:tplc="DCDA2D40">
      <w:start w:val="1"/>
      <w:numFmt w:val="decimal"/>
      <w:lvlText w:val="%8)"/>
      <w:lvlJc w:val="left"/>
      <w:pPr>
        <w:ind w:left="1080" w:hanging="360"/>
      </w:pPr>
    </w:lvl>
    <w:lvl w:ilvl="8" w:tplc="75385808">
      <w:start w:val="1"/>
      <w:numFmt w:val="decimal"/>
      <w:lvlText w:val="%9)"/>
      <w:lvlJc w:val="left"/>
      <w:pPr>
        <w:ind w:left="1080" w:hanging="360"/>
      </w:pPr>
    </w:lvl>
  </w:abstractNum>
  <w:abstractNum w:abstractNumId="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A595F"/>
    <w:multiLevelType w:val="hybridMultilevel"/>
    <w:tmpl w:val="DA2C63E8"/>
    <w:lvl w:ilvl="0" w:tplc="17DE1F08">
      <w:start w:val="1"/>
      <w:numFmt w:val="decimal"/>
      <w:lvlText w:val="%1)"/>
      <w:lvlJc w:val="left"/>
      <w:pPr>
        <w:ind w:left="1080" w:hanging="360"/>
      </w:pPr>
    </w:lvl>
    <w:lvl w:ilvl="1" w:tplc="CF661A26">
      <w:start w:val="1"/>
      <w:numFmt w:val="decimal"/>
      <w:lvlText w:val="%2)"/>
      <w:lvlJc w:val="left"/>
      <w:pPr>
        <w:ind w:left="1080" w:hanging="360"/>
      </w:pPr>
    </w:lvl>
    <w:lvl w:ilvl="2" w:tplc="A7BEBB06">
      <w:start w:val="1"/>
      <w:numFmt w:val="decimal"/>
      <w:lvlText w:val="%3)"/>
      <w:lvlJc w:val="left"/>
      <w:pPr>
        <w:ind w:left="1080" w:hanging="360"/>
      </w:pPr>
    </w:lvl>
    <w:lvl w:ilvl="3" w:tplc="85629462">
      <w:start w:val="1"/>
      <w:numFmt w:val="decimal"/>
      <w:lvlText w:val="%4)"/>
      <w:lvlJc w:val="left"/>
      <w:pPr>
        <w:ind w:left="1080" w:hanging="360"/>
      </w:pPr>
    </w:lvl>
    <w:lvl w:ilvl="4" w:tplc="F0A20B7E">
      <w:start w:val="1"/>
      <w:numFmt w:val="decimal"/>
      <w:lvlText w:val="%5)"/>
      <w:lvlJc w:val="left"/>
      <w:pPr>
        <w:ind w:left="1080" w:hanging="360"/>
      </w:pPr>
    </w:lvl>
    <w:lvl w:ilvl="5" w:tplc="5DCE3414">
      <w:start w:val="1"/>
      <w:numFmt w:val="decimal"/>
      <w:lvlText w:val="%6)"/>
      <w:lvlJc w:val="left"/>
      <w:pPr>
        <w:ind w:left="1080" w:hanging="360"/>
      </w:pPr>
    </w:lvl>
    <w:lvl w:ilvl="6" w:tplc="5B9E12F6">
      <w:start w:val="1"/>
      <w:numFmt w:val="decimal"/>
      <w:lvlText w:val="%7)"/>
      <w:lvlJc w:val="left"/>
      <w:pPr>
        <w:ind w:left="1080" w:hanging="360"/>
      </w:pPr>
    </w:lvl>
    <w:lvl w:ilvl="7" w:tplc="D292E9E6">
      <w:start w:val="1"/>
      <w:numFmt w:val="decimal"/>
      <w:lvlText w:val="%8)"/>
      <w:lvlJc w:val="left"/>
      <w:pPr>
        <w:ind w:left="1080" w:hanging="360"/>
      </w:pPr>
    </w:lvl>
    <w:lvl w:ilvl="8" w:tplc="9B3E20B6">
      <w:start w:val="1"/>
      <w:numFmt w:val="decimal"/>
      <w:lvlText w:val="%9)"/>
      <w:lvlJc w:val="left"/>
      <w:pPr>
        <w:ind w:left="1080" w:hanging="360"/>
      </w:pPr>
    </w:lvl>
  </w:abstractNum>
  <w:abstractNum w:abstractNumId="9" w15:restartNumberingAfterBreak="0">
    <w:nsid w:val="7D8E16DD"/>
    <w:multiLevelType w:val="multilevel"/>
    <w:tmpl w:val="AFA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17861">
    <w:abstractNumId w:val="3"/>
  </w:num>
  <w:num w:numId="2" w16cid:durableId="210962188">
    <w:abstractNumId w:val="7"/>
  </w:num>
  <w:num w:numId="3" w16cid:durableId="288051453">
    <w:abstractNumId w:val="5"/>
  </w:num>
  <w:num w:numId="4" w16cid:durableId="1710259957">
    <w:abstractNumId w:val="9"/>
  </w:num>
  <w:num w:numId="5" w16cid:durableId="963804937">
    <w:abstractNumId w:val="2"/>
  </w:num>
  <w:num w:numId="6" w16cid:durableId="1159229423">
    <w:abstractNumId w:val="1"/>
  </w:num>
  <w:num w:numId="7" w16cid:durableId="1468930904">
    <w:abstractNumId w:val="0"/>
  </w:num>
  <w:num w:numId="8" w16cid:durableId="240141195">
    <w:abstractNumId w:val="4"/>
  </w:num>
  <w:num w:numId="9" w16cid:durableId="440488642">
    <w:abstractNumId w:val="8"/>
  </w:num>
  <w:num w:numId="10" w16cid:durableId="134605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62"/>
    <w:rsid w:val="00000BCD"/>
    <w:rsid w:val="00005585"/>
    <w:rsid w:val="00006D98"/>
    <w:rsid w:val="0001001D"/>
    <w:rsid w:val="00010252"/>
    <w:rsid w:val="000116EC"/>
    <w:rsid w:val="0001237F"/>
    <w:rsid w:val="00013ECD"/>
    <w:rsid w:val="0001441B"/>
    <w:rsid w:val="00020085"/>
    <w:rsid w:val="0002061E"/>
    <w:rsid w:val="00022530"/>
    <w:rsid w:val="00022A1C"/>
    <w:rsid w:val="000256A5"/>
    <w:rsid w:val="000271AE"/>
    <w:rsid w:val="0003074C"/>
    <w:rsid w:val="000325C2"/>
    <w:rsid w:val="000330A8"/>
    <w:rsid w:val="000370F9"/>
    <w:rsid w:val="00037ECA"/>
    <w:rsid w:val="000403D4"/>
    <w:rsid w:val="00041BBD"/>
    <w:rsid w:val="00041EEB"/>
    <w:rsid w:val="00042954"/>
    <w:rsid w:val="0004306F"/>
    <w:rsid w:val="00045918"/>
    <w:rsid w:val="00045AD7"/>
    <w:rsid w:val="00050B01"/>
    <w:rsid w:val="00051EE5"/>
    <w:rsid w:val="00053448"/>
    <w:rsid w:val="00053D15"/>
    <w:rsid w:val="000604CE"/>
    <w:rsid w:val="00061012"/>
    <w:rsid w:val="000625BC"/>
    <w:rsid w:val="00064066"/>
    <w:rsid w:val="00065276"/>
    <w:rsid w:val="0006530A"/>
    <w:rsid w:val="00065711"/>
    <w:rsid w:val="00066698"/>
    <w:rsid w:val="0007062A"/>
    <w:rsid w:val="00072230"/>
    <w:rsid w:val="000730E9"/>
    <w:rsid w:val="0007317B"/>
    <w:rsid w:val="00073621"/>
    <w:rsid w:val="00074E76"/>
    <w:rsid w:val="00075E1E"/>
    <w:rsid w:val="00081951"/>
    <w:rsid w:val="000827C4"/>
    <w:rsid w:val="00083014"/>
    <w:rsid w:val="0008326E"/>
    <w:rsid w:val="00084399"/>
    <w:rsid w:val="000852CD"/>
    <w:rsid w:val="00085A69"/>
    <w:rsid w:val="00086FC5"/>
    <w:rsid w:val="00090F97"/>
    <w:rsid w:val="00090FB6"/>
    <w:rsid w:val="000912F9"/>
    <w:rsid w:val="0009252B"/>
    <w:rsid w:val="000943A6"/>
    <w:rsid w:val="000948EA"/>
    <w:rsid w:val="000973CA"/>
    <w:rsid w:val="00097DCC"/>
    <w:rsid w:val="000A13E4"/>
    <w:rsid w:val="000A3413"/>
    <w:rsid w:val="000A359B"/>
    <w:rsid w:val="000B08E2"/>
    <w:rsid w:val="000B5E9B"/>
    <w:rsid w:val="000B6D7B"/>
    <w:rsid w:val="000B71E5"/>
    <w:rsid w:val="000B7BAA"/>
    <w:rsid w:val="000C11B9"/>
    <w:rsid w:val="000C147B"/>
    <w:rsid w:val="000C2056"/>
    <w:rsid w:val="000C3217"/>
    <w:rsid w:val="000C4C04"/>
    <w:rsid w:val="000C7431"/>
    <w:rsid w:val="000D20E0"/>
    <w:rsid w:val="000D2E65"/>
    <w:rsid w:val="000D41C2"/>
    <w:rsid w:val="000D4232"/>
    <w:rsid w:val="000D44A9"/>
    <w:rsid w:val="000D492F"/>
    <w:rsid w:val="000D54E2"/>
    <w:rsid w:val="000D7090"/>
    <w:rsid w:val="000D7D95"/>
    <w:rsid w:val="000E058C"/>
    <w:rsid w:val="000E14E1"/>
    <w:rsid w:val="000E214E"/>
    <w:rsid w:val="000E3552"/>
    <w:rsid w:val="000E50EB"/>
    <w:rsid w:val="000E7C8D"/>
    <w:rsid w:val="000F089D"/>
    <w:rsid w:val="000F14AB"/>
    <w:rsid w:val="000F2DB9"/>
    <w:rsid w:val="000F33F7"/>
    <w:rsid w:val="000F4122"/>
    <w:rsid w:val="000F634F"/>
    <w:rsid w:val="000F7050"/>
    <w:rsid w:val="000F772E"/>
    <w:rsid w:val="000F790B"/>
    <w:rsid w:val="000F7923"/>
    <w:rsid w:val="000F7A35"/>
    <w:rsid w:val="000F7C78"/>
    <w:rsid w:val="0010033D"/>
    <w:rsid w:val="001003A2"/>
    <w:rsid w:val="00102C73"/>
    <w:rsid w:val="00105C78"/>
    <w:rsid w:val="00110418"/>
    <w:rsid w:val="001108FB"/>
    <w:rsid w:val="00110DE1"/>
    <w:rsid w:val="00111166"/>
    <w:rsid w:val="001119D6"/>
    <w:rsid w:val="00113572"/>
    <w:rsid w:val="001164CA"/>
    <w:rsid w:val="001166FD"/>
    <w:rsid w:val="00120271"/>
    <w:rsid w:val="00120659"/>
    <w:rsid w:val="001215C7"/>
    <w:rsid w:val="00121A55"/>
    <w:rsid w:val="0012407F"/>
    <w:rsid w:val="00124E97"/>
    <w:rsid w:val="001264F3"/>
    <w:rsid w:val="00127207"/>
    <w:rsid w:val="001314AB"/>
    <w:rsid w:val="001317F8"/>
    <w:rsid w:val="00133057"/>
    <w:rsid w:val="001343D1"/>
    <w:rsid w:val="001346AA"/>
    <w:rsid w:val="00134BCF"/>
    <w:rsid w:val="00135023"/>
    <w:rsid w:val="0013585C"/>
    <w:rsid w:val="00136AD7"/>
    <w:rsid w:val="00137BF2"/>
    <w:rsid w:val="001414C2"/>
    <w:rsid w:val="00142B3B"/>
    <w:rsid w:val="00142BBD"/>
    <w:rsid w:val="00143146"/>
    <w:rsid w:val="00150D1B"/>
    <w:rsid w:val="001517B9"/>
    <w:rsid w:val="00152E51"/>
    <w:rsid w:val="00152F37"/>
    <w:rsid w:val="00154BC8"/>
    <w:rsid w:val="00155985"/>
    <w:rsid w:val="0016014D"/>
    <w:rsid w:val="00160332"/>
    <w:rsid w:val="00161102"/>
    <w:rsid w:val="00163230"/>
    <w:rsid w:val="00165149"/>
    <w:rsid w:val="0016550B"/>
    <w:rsid w:val="001655B2"/>
    <w:rsid w:val="0017082F"/>
    <w:rsid w:val="001718FF"/>
    <w:rsid w:val="00172D5B"/>
    <w:rsid w:val="001739ED"/>
    <w:rsid w:val="0017428B"/>
    <w:rsid w:val="0017788B"/>
    <w:rsid w:val="001816CF"/>
    <w:rsid w:val="001840DD"/>
    <w:rsid w:val="001846E7"/>
    <w:rsid w:val="001858C6"/>
    <w:rsid w:val="00187F95"/>
    <w:rsid w:val="00187FA8"/>
    <w:rsid w:val="00190BFB"/>
    <w:rsid w:val="001935F7"/>
    <w:rsid w:val="00194859"/>
    <w:rsid w:val="00194C15"/>
    <w:rsid w:val="00195F48"/>
    <w:rsid w:val="001A0264"/>
    <w:rsid w:val="001A038C"/>
    <w:rsid w:val="001A0BE8"/>
    <w:rsid w:val="001A1B0B"/>
    <w:rsid w:val="001A21F6"/>
    <w:rsid w:val="001A322E"/>
    <w:rsid w:val="001A426A"/>
    <w:rsid w:val="001A4F8F"/>
    <w:rsid w:val="001A6DD5"/>
    <w:rsid w:val="001B430F"/>
    <w:rsid w:val="001B5DEB"/>
    <w:rsid w:val="001B6949"/>
    <w:rsid w:val="001B76FC"/>
    <w:rsid w:val="001B7A24"/>
    <w:rsid w:val="001C004E"/>
    <w:rsid w:val="001C2AE9"/>
    <w:rsid w:val="001C3117"/>
    <w:rsid w:val="001C380C"/>
    <w:rsid w:val="001D0402"/>
    <w:rsid w:val="001D1032"/>
    <w:rsid w:val="001D4CC7"/>
    <w:rsid w:val="001D765B"/>
    <w:rsid w:val="001E2291"/>
    <w:rsid w:val="001E557A"/>
    <w:rsid w:val="001E7BAF"/>
    <w:rsid w:val="001F0384"/>
    <w:rsid w:val="001F5287"/>
    <w:rsid w:val="001F647A"/>
    <w:rsid w:val="001F6825"/>
    <w:rsid w:val="001F78CD"/>
    <w:rsid w:val="002010E0"/>
    <w:rsid w:val="00201C05"/>
    <w:rsid w:val="00202AD5"/>
    <w:rsid w:val="00204673"/>
    <w:rsid w:val="00204D2B"/>
    <w:rsid w:val="00205240"/>
    <w:rsid w:val="00205613"/>
    <w:rsid w:val="00205A25"/>
    <w:rsid w:val="00205C20"/>
    <w:rsid w:val="002064E9"/>
    <w:rsid w:val="002068D4"/>
    <w:rsid w:val="00206B19"/>
    <w:rsid w:val="002111C2"/>
    <w:rsid w:val="00211452"/>
    <w:rsid w:val="00212E66"/>
    <w:rsid w:val="00213285"/>
    <w:rsid w:val="0021403A"/>
    <w:rsid w:val="00216B94"/>
    <w:rsid w:val="00221F8C"/>
    <w:rsid w:val="00221FF8"/>
    <w:rsid w:val="00223F75"/>
    <w:rsid w:val="002244BD"/>
    <w:rsid w:val="0022468A"/>
    <w:rsid w:val="00226C29"/>
    <w:rsid w:val="00226CAC"/>
    <w:rsid w:val="00226FEA"/>
    <w:rsid w:val="00227725"/>
    <w:rsid w:val="0023103B"/>
    <w:rsid w:val="002342F2"/>
    <w:rsid w:val="002365F8"/>
    <w:rsid w:val="0023701C"/>
    <w:rsid w:val="0024056F"/>
    <w:rsid w:val="00244A3F"/>
    <w:rsid w:val="00245073"/>
    <w:rsid w:val="00246AB2"/>
    <w:rsid w:val="002477CF"/>
    <w:rsid w:val="00247CC6"/>
    <w:rsid w:val="00251D3C"/>
    <w:rsid w:val="002522BC"/>
    <w:rsid w:val="00253DF9"/>
    <w:rsid w:val="0025651D"/>
    <w:rsid w:val="00257BB1"/>
    <w:rsid w:val="00261EEC"/>
    <w:rsid w:val="00262C5A"/>
    <w:rsid w:val="00263CEA"/>
    <w:rsid w:val="00264DE2"/>
    <w:rsid w:val="002665C6"/>
    <w:rsid w:val="00267FAC"/>
    <w:rsid w:val="00276F54"/>
    <w:rsid w:val="002777CE"/>
    <w:rsid w:val="00277B62"/>
    <w:rsid w:val="00280CC5"/>
    <w:rsid w:val="00280E80"/>
    <w:rsid w:val="002815B6"/>
    <w:rsid w:val="00283655"/>
    <w:rsid w:val="00284D1C"/>
    <w:rsid w:val="0028585B"/>
    <w:rsid w:val="00286FB1"/>
    <w:rsid w:val="002870DA"/>
    <w:rsid w:val="002873B0"/>
    <w:rsid w:val="00287A83"/>
    <w:rsid w:val="0029139B"/>
    <w:rsid w:val="0029153E"/>
    <w:rsid w:val="00291A72"/>
    <w:rsid w:val="00293E94"/>
    <w:rsid w:val="0029608D"/>
    <w:rsid w:val="0029742F"/>
    <w:rsid w:val="00297924"/>
    <w:rsid w:val="002A3BA2"/>
    <w:rsid w:val="002A4745"/>
    <w:rsid w:val="002A5979"/>
    <w:rsid w:val="002A5A20"/>
    <w:rsid w:val="002A5D42"/>
    <w:rsid w:val="002A620E"/>
    <w:rsid w:val="002A627C"/>
    <w:rsid w:val="002A7A83"/>
    <w:rsid w:val="002A7F62"/>
    <w:rsid w:val="002B22B0"/>
    <w:rsid w:val="002B3D24"/>
    <w:rsid w:val="002B5C96"/>
    <w:rsid w:val="002B6796"/>
    <w:rsid w:val="002B78B8"/>
    <w:rsid w:val="002C0075"/>
    <w:rsid w:val="002C0626"/>
    <w:rsid w:val="002C15E6"/>
    <w:rsid w:val="002C1C2B"/>
    <w:rsid w:val="002C3579"/>
    <w:rsid w:val="002C46A9"/>
    <w:rsid w:val="002C53DD"/>
    <w:rsid w:val="002C63D1"/>
    <w:rsid w:val="002C6783"/>
    <w:rsid w:val="002C7D2B"/>
    <w:rsid w:val="002D17A2"/>
    <w:rsid w:val="002D7013"/>
    <w:rsid w:val="002D93A8"/>
    <w:rsid w:val="002E4E2C"/>
    <w:rsid w:val="002E557A"/>
    <w:rsid w:val="002E55A4"/>
    <w:rsid w:val="002E57B3"/>
    <w:rsid w:val="002E631C"/>
    <w:rsid w:val="002F150F"/>
    <w:rsid w:val="002F175C"/>
    <w:rsid w:val="002F437B"/>
    <w:rsid w:val="002F5190"/>
    <w:rsid w:val="002F70DB"/>
    <w:rsid w:val="002F7188"/>
    <w:rsid w:val="002F7C66"/>
    <w:rsid w:val="00300E2F"/>
    <w:rsid w:val="00302021"/>
    <w:rsid w:val="00303686"/>
    <w:rsid w:val="003042F0"/>
    <w:rsid w:val="0030595A"/>
    <w:rsid w:val="00305AF4"/>
    <w:rsid w:val="00305D26"/>
    <w:rsid w:val="003078C2"/>
    <w:rsid w:val="00311253"/>
    <w:rsid w:val="003114B2"/>
    <w:rsid w:val="00312A5C"/>
    <w:rsid w:val="0031369E"/>
    <w:rsid w:val="003142A5"/>
    <w:rsid w:val="00314CA3"/>
    <w:rsid w:val="00322248"/>
    <w:rsid w:val="00324FE1"/>
    <w:rsid w:val="00325A41"/>
    <w:rsid w:val="00325E3D"/>
    <w:rsid w:val="00326560"/>
    <w:rsid w:val="00327556"/>
    <w:rsid w:val="0033025D"/>
    <w:rsid w:val="00330412"/>
    <w:rsid w:val="00331771"/>
    <w:rsid w:val="00331C65"/>
    <w:rsid w:val="00333D5F"/>
    <w:rsid w:val="00335889"/>
    <w:rsid w:val="00341067"/>
    <w:rsid w:val="00344AF0"/>
    <w:rsid w:val="00344D73"/>
    <w:rsid w:val="00345CD9"/>
    <w:rsid w:val="00346EA2"/>
    <w:rsid w:val="003475B2"/>
    <w:rsid w:val="00350CF8"/>
    <w:rsid w:val="00352C8B"/>
    <w:rsid w:val="00355C6A"/>
    <w:rsid w:val="00360298"/>
    <w:rsid w:val="00362D01"/>
    <w:rsid w:val="003631A0"/>
    <w:rsid w:val="00364279"/>
    <w:rsid w:val="0036448E"/>
    <w:rsid w:val="00366E4A"/>
    <w:rsid w:val="0036791C"/>
    <w:rsid w:val="00367D1E"/>
    <w:rsid w:val="00367DBC"/>
    <w:rsid w:val="00370D84"/>
    <w:rsid w:val="0037365E"/>
    <w:rsid w:val="003759AD"/>
    <w:rsid w:val="0037697F"/>
    <w:rsid w:val="00380F66"/>
    <w:rsid w:val="00381F39"/>
    <w:rsid w:val="0038500E"/>
    <w:rsid w:val="003850B1"/>
    <w:rsid w:val="0038746B"/>
    <w:rsid w:val="00387E16"/>
    <w:rsid w:val="00390101"/>
    <w:rsid w:val="00390683"/>
    <w:rsid w:val="00391899"/>
    <w:rsid w:val="00391E43"/>
    <w:rsid w:val="003922A9"/>
    <w:rsid w:val="003936F6"/>
    <w:rsid w:val="0039795E"/>
    <w:rsid w:val="00397D4E"/>
    <w:rsid w:val="003A11F2"/>
    <w:rsid w:val="003A1BC3"/>
    <w:rsid w:val="003A5034"/>
    <w:rsid w:val="003A564A"/>
    <w:rsid w:val="003A627A"/>
    <w:rsid w:val="003B0DDC"/>
    <w:rsid w:val="003B143B"/>
    <w:rsid w:val="003B153D"/>
    <w:rsid w:val="003B279C"/>
    <w:rsid w:val="003B51AE"/>
    <w:rsid w:val="003B533A"/>
    <w:rsid w:val="003B54A2"/>
    <w:rsid w:val="003B5AE0"/>
    <w:rsid w:val="003C1726"/>
    <w:rsid w:val="003C2620"/>
    <w:rsid w:val="003C4E69"/>
    <w:rsid w:val="003C7F75"/>
    <w:rsid w:val="003D15EB"/>
    <w:rsid w:val="003D29AA"/>
    <w:rsid w:val="003D4530"/>
    <w:rsid w:val="003D693A"/>
    <w:rsid w:val="003D73A5"/>
    <w:rsid w:val="003E01DB"/>
    <w:rsid w:val="003E1F0E"/>
    <w:rsid w:val="003E3508"/>
    <w:rsid w:val="003E3D97"/>
    <w:rsid w:val="003E66F3"/>
    <w:rsid w:val="003E676C"/>
    <w:rsid w:val="003E6BEF"/>
    <w:rsid w:val="003E7FB8"/>
    <w:rsid w:val="003F2237"/>
    <w:rsid w:val="003F2B32"/>
    <w:rsid w:val="003F304D"/>
    <w:rsid w:val="003F4A18"/>
    <w:rsid w:val="003F5AAD"/>
    <w:rsid w:val="003F614C"/>
    <w:rsid w:val="003F62D0"/>
    <w:rsid w:val="003F687D"/>
    <w:rsid w:val="003F68EF"/>
    <w:rsid w:val="003F70D0"/>
    <w:rsid w:val="003F78FD"/>
    <w:rsid w:val="00400445"/>
    <w:rsid w:val="004009BF"/>
    <w:rsid w:val="00403600"/>
    <w:rsid w:val="0040485E"/>
    <w:rsid w:val="00406432"/>
    <w:rsid w:val="00406556"/>
    <w:rsid w:val="00406A93"/>
    <w:rsid w:val="0041080F"/>
    <w:rsid w:val="004118E3"/>
    <w:rsid w:val="00416411"/>
    <w:rsid w:val="0041796F"/>
    <w:rsid w:val="0042074B"/>
    <w:rsid w:val="00420F70"/>
    <w:rsid w:val="004213EC"/>
    <w:rsid w:val="004214E3"/>
    <w:rsid w:val="00421605"/>
    <w:rsid w:val="00422769"/>
    <w:rsid w:val="004235A1"/>
    <w:rsid w:val="00423D47"/>
    <w:rsid w:val="0042563C"/>
    <w:rsid w:val="00431126"/>
    <w:rsid w:val="0043283F"/>
    <w:rsid w:val="0043297D"/>
    <w:rsid w:val="00432CE1"/>
    <w:rsid w:val="00433C18"/>
    <w:rsid w:val="00434B64"/>
    <w:rsid w:val="004364F9"/>
    <w:rsid w:val="00437FF5"/>
    <w:rsid w:val="0044258B"/>
    <w:rsid w:val="00445B95"/>
    <w:rsid w:val="004465D0"/>
    <w:rsid w:val="004507B3"/>
    <w:rsid w:val="004509ED"/>
    <w:rsid w:val="004522A7"/>
    <w:rsid w:val="00452A51"/>
    <w:rsid w:val="00452F87"/>
    <w:rsid w:val="0045343F"/>
    <w:rsid w:val="0045456D"/>
    <w:rsid w:val="00454B02"/>
    <w:rsid w:val="00455031"/>
    <w:rsid w:val="00457C3D"/>
    <w:rsid w:val="00457F4C"/>
    <w:rsid w:val="00460F5A"/>
    <w:rsid w:val="004637BC"/>
    <w:rsid w:val="00464F9B"/>
    <w:rsid w:val="004653C2"/>
    <w:rsid w:val="0046724F"/>
    <w:rsid w:val="00470F8A"/>
    <w:rsid w:val="00471274"/>
    <w:rsid w:val="00471B5E"/>
    <w:rsid w:val="00474D9A"/>
    <w:rsid w:val="00474E03"/>
    <w:rsid w:val="00475CAE"/>
    <w:rsid w:val="00477700"/>
    <w:rsid w:val="00480490"/>
    <w:rsid w:val="00481847"/>
    <w:rsid w:val="00482A17"/>
    <w:rsid w:val="004830FF"/>
    <w:rsid w:val="00485628"/>
    <w:rsid w:val="0048566F"/>
    <w:rsid w:val="004867BB"/>
    <w:rsid w:val="0048779F"/>
    <w:rsid w:val="00492FA8"/>
    <w:rsid w:val="004938F2"/>
    <w:rsid w:val="00494C3D"/>
    <w:rsid w:val="004A0441"/>
    <w:rsid w:val="004A06A3"/>
    <w:rsid w:val="004A0D6A"/>
    <w:rsid w:val="004A0F86"/>
    <w:rsid w:val="004A11B1"/>
    <w:rsid w:val="004A26B7"/>
    <w:rsid w:val="004A5F0C"/>
    <w:rsid w:val="004A6086"/>
    <w:rsid w:val="004B028E"/>
    <w:rsid w:val="004B239E"/>
    <w:rsid w:val="004B3F16"/>
    <w:rsid w:val="004B458A"/>
    <w:rsid w:val="004B4D55"/>
    <w:rsid w:val="004B7BBC"/>
    <w:rsid w:val="004B7EC0"/>
    <w:rsid w:val="004C14C1"/>
    <w:rsid w:val="004C14E5"/>
    <w:rsid w:val="004C2296"/>
    <w:rsid w:val="004C2BBB"/>
    <w:rsid w:val="004C45D5"/>
    <w:rsid w:val="004C5AC1"/>
    <w:rsid w:val="004C5D6D"/>
    <w:rsid w:val="004C6986"/>
    <w:rsid w:val="004C7698"/>
    <w:rsid w:val="004C7D2E"/>
    <w:rsid w:val="004D3554"/>
    <w:rsid w:val="004D459F"/>
    <w:rsid w:val="004D54B0"/>
    <w:rsid w:val="004D6972"/>
    <w:rsid w:val="004E0EBA"/>
    <w:rsid w:val="004E150E"/>
    <w:rsid w:val="004E4B27"/>
    <w:rsid w:val="004E6E16"/>
    <w:rsid w:val="004F077B"/>
    <w:rsid w:val="004F5553"/>
    <w:rsid w:val="004F7F22"/>
    <w:rsid w:val="0050191A"/>
    <w:rsid w:val="00501F69"/>
    <w:rsid w:val="00502338"/>
    <w:rsid w:val="00505548"/>
    <w:rsid w:val="00505E9A"/>
    <w:rsid w:val="005060B0"/>
    <w:rsid w:val="00506F34"/>
    <w:rsid w:val="0050758C"/>
    <w:rsid w:val="00510245"/>
    <w:rsid w:val="00510863"/>
    <w:rsid w:val="00514EEB"/>
    <w:rsid w:val="00515E2E"/>
    <w:rsid w:val="005209BA"/>
    <w:rsid w:val="00520E59"/>
    <w:rsid w:val="00523FE3"/>
    <w:rsid w:val="00524AF4"/>
    <w:rsid w:val="005250F1"/>
    <w:rsid w:val="00526621"/>
    <w:rsid w:val="00530623"/>
    <w:rsid w:val="00530D12"/>
    <w:rsid w:val="005311C6"/>
    <w:rsid w:val="00531FB0"/>
    <w:rsid w:val="0053286B"/>
    <w:rsid w:val="00532C0B"/>
    <w:rsid w:val="005334BD"/>
    <w:rsid w:val="0053406E"/>
    <w:rsid w:val="005354DB"/>
    <w:rsid w:val="00535B03"/>
    <w:rsid w:val="00541358"/>
    <w:rsid w:val="005427D5"/>
    <w:rsid w:val="00546037"/>
    <w:rsid w:val="00546512"/>
    <w:rsid w:val="00546B08"/>
    <w:rsid w:val="00550C70"/>
    <w:rsid w:val="00555A35"/>
    <w:rsid w:val="00556EA4"/>
    <w:rsid w:val="00561EF1"/>
    <w:rsid w:val="005621FD"/>
    <w:rsid w:val="0056309B"/>
    <w:rsid w:val="00563AD5"/>
    <w:rsid w:val="00564ABB"/>
    <w:rsid w:val="005651A0"/>
    <w:rsid w:val="00566F36"/>
    <w:rsid w:val="00570D01"/>
    <w:rsid w:val="005722D0"/>
    <w:rsid w:val="005744C4"/>
    <w:rsid w:val="00574B43"/>
    <w:rsid w:val="00575FF3"/>
    <w:rsid w:val="00580531"/>
    <w:rsid w:val="0058112E"/>
    <w:rsid w:val="005842B0"/>
    <w:rsid w:val="005846E0"/>
    <w:rsid w:val="00586588"/>
    <w:rsid w:val="00586E85"/>
    <w:rsid w:val="00586F69"/>
    <w:rsid w:val="0058737A"/>
    <w:rsid w:val="00591A60"/>
    <w:rsid w:val="00591DE2"/>
    <w:rsid w:val="00591E68"/>
    <w:rsid w:val="00593857"/>
    <w:rsid w:val="00595406"/>
    <w:rsid w:val="00596D56"/>
    <w:rsid w:val="005A1EEB"/>
    <w:rsid w:val="005A4F6B"/>
    <w:rsid w:val="005A7B12"/>
    <w:rsid w:val="005B480B"/>
    <w:rsid w:val="005B4FCF"/>
    <w:rsid w:val="005B6310"/>
    <w:rsid w:val="005B66DD"/>
    <w:rsid w:val="005B6721"/>
    <w:rsid w:val="005B7AE4"/>
    <w:rsid w:val="005C0336"/>
    <w:rsid w:val="005C3CA0"/>
    <w:rsid w:val="005C43E0"/>
    <w:rsid w:val="005C4C0D"/>
    <w:rsid w:val="005C53AB"/>
    <w:rsid w:val="005C568C"/>
    <w:rsid w:val="005C60BC"/>
    <w:rsid w:val="005C7442"/>
    <w:rsid w:val="005D057B"/>
    <w:rsid w:val="005D2DC8"/>
    <w:rsid w:val="005D34B7"/>
    <w:rsid w:val="005D3591"/>
    <w:rsid w:val="005D5F95"/>
    <w:rsid w:val="005D75E3"/>
    <w:rsid w:val="005E06AD"/>
    <w:rsid w:val="005E36CD"/>
    <w:rsid w:val="005E3C6D"/>
    <w:rsid w:val="005E4399"/>
    <w:rsid w:val="005E4AF3"/>
    <w:rsid w:val="005E7236"/>
    <w:rsid w:val="005F0CC1"/>
    <w:rsid w:val="005F0D91"/>
    <w:rsid w:val="005F3423"/>
    <w:rsid w:val="005F54F3"/>
    <w:rsid w:val="0060293C"/>
    <w:rsid w:val="0060358B"/>
    <w:rsid w:val="0060511E"/>
    <w:rsid w:val="0060533C"/>
    <w:rsid w:val="00605A1C"/>
    <w:rsid w:val="00605E34"/>
    <w:rsid w:val="00608276"/>
    <w:rsid w:val="00611038"/>
    <w:rsid w:val="00612B39"/>
    <w:rsid w:val="00614823"/>
    <w:rsid w:val="00616421"/>
    <w:rsid w:val="00617A03"/>
    <w:rsid w:val="00617A67"/>
    <w:rsid w:val="00620D1E"/>
    <w:rsid w:val="006220AF"/>
    <w:rsid w:val="0062274D"/>
    <w:rsid w:val="006234A2"/>
    <w:rsid w:val="00631156"/>
    <w:rsid w:val="00633DC7"/>
    <w:rsid w:val="00633F6C"/>
    <w:rsid w:val="00635667"/>
    <w:rsid w:val="00636336"/>
    <w:rsid w:val="00636540"/>
    <w:rsid w:val="006374FC"/>
    <w:rsid w:val="00641F40"/>
    <w:rsid w:val="00643C34"/>
    <w:rsid w:val="0064EE9F"/>
    <w:rsid w:val="006513F4"/>
    <w:rsid w:val="00652204"/>
    <w:rsid w:val="0065224C"/>
    <w:rsid w:val="00653867"/>
    <w:rsid w:val="0065390D"/>
    <w:rsid w:val="006544DC"/>
    <w:rsid w:val="00657888"/>
    <w:rsid w:val="006609D4"/>
    <w:rsid w:val="00661CEB"/>
    <w:rsid w:val="006646E4"/>
    <w:rsid w:val="00664D53"/>
    <w:rsid w:val="00665AB0"/>
    <w:rsid w:val="00667A87"/>
    <w:rsid w:val="006702C8"/>
    <w:rsid w:val="00670432"/>
    <w:rsid w:val="00673285"/>
    <w:rsid w:val="006745A0"/>
    <w:rsid w:val="00675728"/>
    <w:rsid w:val="006768B2"/>
    <w:rsid w:val="00677EBE"/>
    <w:rsid w:val="00677F30"/>
    <w:rsid w:val="006804DE"/>
    <w:rsid w:val="00682AED"/>
    <w:rsid w:val="006834E6"/>
    <w:rsid w:val="00684EB8"/>
    <w:rsid w:val="00685C07"/>
    <w:rsid w:val="00685F77"/>
    <w:rsid w:val="00686D88"/>
    <w:rsid w:val="006909F0"/>
    <w:rsid w:val="00691A21"/>
    <w:rsid w:val="00692570"/>
    <w:rsid w:val="00692CF1"/>
    <w:rsid w:val="00692F2B"/>
    <w:rsid w:val="0069361F"/>
    <w:rsid w:val="00693A88"/>
    <w:rsid w:val="00694370"/>
    <w:rsid w:val="0069627F"/>
    <w:rsid w:val="0069641A"/>
    <w:rsid w:val="00697536"/>
    <w:rsid w:val="006A0B7F"/>
    <w:rsid w:val="006A4455"/>
    <w:rsid w:val="006A69DF"/>
    <w:rsid w:val="006B105B"/>
    <w:rsid w:val="006B1E8F"/>
    <w:rsid w:val="006B3329"/>
    <w:rsid w:val="006B3582"/>
    <w:rsid w:val="006B7054"/>
    <w:rsid w:val="006B7204"/>
    <w:rsid w:val="006B7C68"/>
    <w:rsid w:val="006B7D2C"/>
    <w:rsid w:val="006C3398"/>
    <w:rsid w:val="006C4FF3"/>
    <w:rsid w:val="006C6FA7"/>
    <w:rsid w:val="006C7949"/>
    <w:rsid w:val="006C7FFD"/>
    <w:rsid w:val="006D1E3A"/>
    <w:rsid w:val="006D20BC"/>
    <w:rsid w:val="006D3F09"/>
    <w:rsid w:val="006D4FDC"/>
    <w:rsid w:val="006D605A"/>
    <w:rsid w:val="006D6567"/>
    <w:rsid w:val="006D6A3E"/>
    <w:rsid w:val="006D709C"/>
    <w:rsid w:val="006D7613"/>
    <w:rsid w:val="006D7E6D"/>
    <w:rsid w:val="006E377E"/>
    <w:rsid w:val="006E3D82"/>
    <w:rsid w:val="006E4558"/>
    <w:rsid w:val="006E7018"/>
    <w:rsid w:val="006F1F7A"/>
    <w:rsid w:val="006F284E"/>
    <w:rsid w:val="006F2BAF"/>
    <w:rsid w:val="006F465F"/>
    <w:rsid w:val="006F4808"/>
    <w:rsid w:val="00700FD2"/>
    <w:rsid w:val="00703E70"/>
    <w:rsid w:val="00705585"/>
    <w:rsid w:val="00706597"/>
    <w:rsid w:val="0071016A"/>
    <w:rsid w:val="00711D44"/>
    <w:rsid w:val="00712282"/>
    <w:rsid w:val="007171E5"/>
    <w:rsid w:val="0071773C"/>
    <w:rsid w:val="00720CC1"/>
    <w:rsid w:val="00721DD1"/>
    <w:rsid w:val="0072370D"/>
    <w:rsid w:val="00723D86"/>
    <w:rsid w:val="00724751"/>
    <w:rsid w:val="00725965"/>
    <w:rsid w:val="00725DB5"/>
    <w:rsid w:val="00725ED4"/>
    <w:rsid w:val="007264DE"/>
    <w:rsid w:val="00726AC2"/>
    <w:rsid w:val="00731F6B"/>
    <w:rsid w:val="00732735"/>
    <w:rsid w:val="0073294E"/>
    <w:rsid w:val="00734738"/>
    <w:rsid w:val="007351C3"/>
    <w:rsid w:val="007358A2"/>
    <w:rsid w:val="00740473"/>
    <w:rsid w:val="007429E5"/>
    <w:rsid w:val="007439DA"/>
    <w:rsid w:val="007448D8"/>
    <w:rsid w:val="0074526C"/>
    <w:rsid w:val="007465B8"/>
    <w:rsid w:val="00746DC4"/>
    <w:rsid w:val="00747F8F"/>
    <w:rsid w:val="007527B4"/>
    <w:rsid w:val="00752913"/>
    <w:rsid w:val="007538E3"/>
    <w:rsid w:val="007538EC"/>
    <w:rsid w:val="007549D0"/>
    <w:rsid w:val="00755BEE"/>
    <w:rsid w:val="00757705"/>
    <w:rsid w:val="00760570"/>
    <w:rsid w:val="0076202A"/>
    <w:rsid w:val="00762EB5"/>
    <w:rsid w:val="00765FFD"/>
    <w:rsid w:val="007700FC"/>
    <w:rsid w:val="00771571"/>
    <w:rsid w:val="00772FDC"/>
    <w:rsid w:val="00775115"/>
    <w:rsid w:val="00775A6D"/>
    <w:rsid w:val="00776ACD"/>
    <w:rsid w:val="00780F59"/>
    <w:rsid w:val="00782C6A"/>
    <w:rsid w:val="00783E8E"/>
    <w:rsid w:val="007841C8"/>
    <w:rsid w:val="0078485E"/>
    <w:rsid w:val="00784A6A"/>
    <w:rsid w:val="0078691D"/>
    <w:rsid w:val="00787294"/>
    <w:rsid w:val="007901C8"/>
    <w:rsid w:val="00791C12"/>
    <w:rsid w:val="00792297"/>
    <w:rsid w:val="00792BA8"/>
    <w:rsid w:val="007936C9"/>
    <w:rsid w:val="00793E03"/>
    <w:rsid w:val="007946E3"/>
    <w:rsid w:val="00795921"/>
    <w:rsid w:val="00795CE0"/>
    <w:rsid w:val="007964B0"/>
    <w:rsid w:val="007A2B49"/>
    <w:rsid w:val="007A2C41"/>
    <w:rsid w:val="007A37B4"/>
    <w:rsid w:val="007A50CE"/>
    <w:rsid w:val="007B10A9"/>
    <w:rsid w:val="007B2E0F"/>
    <w:rsid w:val="007B3035"/>
    <w:rsid w:val="007B6F5D"/>
    <w:rsid w:val="007C07C7"/>
    <w:rsid w:val="007C3025"/>
    <w:rsid w:val="007C4615"/>
    <w:rsid w:val="007C60AA"/>
    <w:rsid w:val="007C7D88"/>
    <w:rsid w:val="007D09B6"/>
    <w:rsid w:val="007D5092"/>
    <w:rsid w:val="007D60F4"/>
    <w:rsid w:val="007D713F"/>
    <w:rsid w:val="007E0DC3"/>
    <w:rsid w:val="007E13DE"/>
    <w:rsid w:val="007E1441"/>
    <w:rsid w:val="007E1857"/>
    <w:rsid w:val="007E5DBF"/>
    <w:rsid w:val="007E655D"/>
    <w:rsid w:val="007F2B97"/>
    <w:rsid w:val="007F317B"/>
    <w:rsid w:val="007F3493"/>
    <w:rsid w:val="007F4284"/>
    <w:rsid w:val="00802547"/>
    <w:rsid w:val="00807B0F"/>
    <w:rsid w:val="00807FBC"/>
    <w:rsid w:val="008109BC"/>
    <w:rsid w:val="00810AC6"/>
    <w:rsid w:val="00810F7F"/>
    <w:rsid w:val="0081162A"/>
    <w:rsid w:val="00811BCD"/>
    <w:rsid w:val="00812BF3"/>
    <w:rsid w:val="0081322C"/>
    <w:rsid w:val="00813A99"/>
    <w:rsid w:val="00815611"/>
    <w:rsid w:val="00820D0D"/>
    <w:rsid w:val="00822255"/>
    <w:rsid w:val="00823117"/>
    <w:rsid w:val="0082475A"/>
    <w:rsid w:val="00824969"/>
    <w:rsid w:val="008263C1"/>
    <w:rsid w:val="00831DA4"/>
    <w:rsid w:val="00834544"/>
    <w:rsid w:val="00835A8F"/>
    <w:rsid w:val="0083705B"/>
    <w:rsid w:val="0083707D"/>
    <w:rsid w:val="008371BD"/>
    <w:rsid w:val="00837611"/>
    <w:rsid w:val="0084235E"/>
    <w:rsid w:val="00843107"/>
    <w:rsid w:val="00843B0D"/>
    <w:rsid w:val="00845425"/>
    <w:rsid w:val="0084585D"/>
    <w:rsid w:val="00845E5A"/>
    <w:rsid w:val="0084724C"/>
    <w:rsid w:val="008510A1"/>
    <w:rsid w:val="00851DA8"/>
    <w:rsid w:val="00852C94"/>
    <w:rsid w:val="00855511"/>
    <w:rsid w:val="00855BAB"/>
    <w:rsid w:val="00856115"/>
    <w:rsid w:val="00856936"/>
    <w:rsid w:val="00857402"/>
    <w:rsid w:val="00857B76"/>
    <w:rsid w:val="0086015C"/>
    <w:rsid w:val="0086308F"/>
    <w:rsid w:val="00865940"/>
    <w:rsid w:val="00865A00"/>
    <w:rsid w:val="00867486"/>
    <w:rsid w:val="008675F0"/>
    <w:rsid w:val="00871405"/>
    <w:rsid w:val="00872686"/>
    <w:rsid w:val="00873128"/>
    <w:rsid w:val="008731A4"/>
    <w:rsid w:val="008759A5"/>
    <w:rsid w:val="00875C4F"/>
    <w:rsid w:val="00877E36"/>
    <w:rsid w:val="0088164C"/>
    <w:rsid w:val="00881DBB"/>
    <w:rsid w:val="008853DF"/>
    <w:rsid w:val="00885963"/>
    <w:rsid w:val="00885BA0"/>
    <w:rsid w:val="0088633C"/>
    <w:rsid w:val="00892601"/>
    <w:rsid w:val="008935E8"/>
    <w:rsid w:val="00894955"/>
    <w:rsid w:val="00894C10"/>
    <w:rsid w:val="008952DE"/>
    <w:rsid w:val="00895C80"/>
    <w:rsid w:val="00897891"/>
    <w:rsid w:val="008979B7"/>
    <w:rsid w:val="00897EA6"/>
    <w:rsid w:val="008A72A8"/>
    <w:rsid w:val="008A76FC"/>
    <w:rsid w:val="008B00F9"/>
    <w:rsid w:val="008B100F"/>
    <w:rsid w:val="008B1A84"/>
    <w:rsid w:val="008B2653"/>
    <w:rsid w:val="008B46D2"/>
    <w:rsid w:val="008B69EB"/>
    <w:rsid w:val="008C4055"/>
    <w:rsid w:val="008C6238"/>
    <w:rsid w:val="008C7412"/>
    <w:rsid w:val="008D02D2"/>
    <w:rsid w:val="008D1235"/>
    <w:rsid w:val="008D155A"/>
    <w:rsid w:val="008D20D4"/>
    <w:rsid w:val="008D2E86"/>
    <w:rsid w:val="008E217E"/>
    <w:rsid w:val="008E22EC"/>
    <w:rsid w:val="008E2C96"/>
    <w:rsid w:val="008E47CE"/>
    <w:rsid w:val="008E4C3D"/>
    <w:rsid w:val="008E69B8"/>
    <w:rsid w:val="008E707A"/>
    <w:rsid w:val="008F0767"/>
    <w:rsid w:val="008F264A"/>
    <w:rsid w:val="008F717E"/>
    <w:rsid w:val="00900DC4"/>
    <w:rsid w:val="009011A7"/>
    <w:rsid w:val="00903259"/>
    <w:rsid w:val="009038BE"/>
    <w:rsid w:val="009039F9"/>
    <w:rsid w:val="00906179"/>
    <w:rsid w:val="009070D4"/>
    <w:rsid w:val="00911396"/>
    <w:rsid w:val="00911A23"/>
    <w:rsid w:val="00911C2C"/>
    <w:rsid w:val="00914C12"/>
    <w:rsid w:val="00914D77"/>
    <w:rsid w:val="00917043"/>
    <w:rsid w:val="00920EEE"/>
    <w:rsid w:val="009235F6"/>
    <w:rsid w:val="00925F5D"/>
    <w:rsid w:val="0092669B"/>
    <w:rsid w:val="00927A38"/>
    <w:rsid w:val="00930CAC"/>
    <w:rsid w:val="00937D0E"/>
    <w:rsid w:val="009410A0"/>
    <w:rsid w:val="0094142C"/>
    <w:rsid w:val="00941DA3"/>
    <w:rsid w:val="009424B0"/>
    <w:rsid w:val="00942832"/>
    <w:rsid w:val="00945C3B"/>
    <w:rsid w:val="00947681"/>
    <w:rsid w:val="0094768C"/>
    <w:rsid w:val="00950239"/>
    <w:rsid w:val="00951BBE"/>
    <w:rsid w:val="00955DD9"/>
    <w:rsid w:val="00957257"/>
    <w:rsid w:val="00960319"/>
    <w:rsid w:val="009617E0"/>
    <w:rsid w:val="00962A92"/>
    <w:rsid w:val="00965592"/>
    <w:rsid w:val="00965921"/>
    <w:rsid w:val="00966ECF"/>
    <w:rsid w:val="00971DA3"/>
    <w:rsid w:val="00973A5C"/>
    <w:rsid w:val="00975B76"/>
    <w:rsid w:val="00975C16"/>
    <w:rsid w:val="00976405"/>
    <w:rsid w:val="009834FC"/>
    <w:rsid w:val="00983E6E"/>
    <w:rsid w:val="0098429F"/>
    <w:rsid w:val="0098783B"/>
    <w:rsid w:val="00987D58"/>
    <w:rsid w:val="009901AA"/>
    <w:rsid w:val="00990BF1"/>
    <w:rsid w:val="009972E1"/>
    <w:rsid w:val="009972E2"/>
    <w:rsid w:val="009A01B4"/>
    <w:rsid w:val="009A23B8"/>
    <w:rsid w:val="009B04EE"/>
    <w:rsid w:val="009B1813"/>
    <w:rsid w:val="009B1B6E"/>
    <w:rsid w:val="009B1DAA"/>
    <w:rsid w:val="009B1DC1"/>
    <w:rsid w:val="009B2731"/>
    <w:rsid w:val="009B7FA9"/>
    <w:rsid w:val="009C019A"/>
    <w:rsid w:val="009C0945"/>
    <w:rsid w:val="009C20A6"/>
    <w:rsid w:val="009C4A27"/>
    <w:rsid w:val="009C7D50"/>
    <w:rsid w:val="009C7ED0"/>
    <w:rsid w:val="009D1528"/>
    <w:rsid w:val="009D45C3"/>
    <w:rsid w:val="009D4DCF"/>
    <w:rsid w:val="009D55AF"/>
    <w:rsid w:val="009E138A"/>
    <w:rsid w:val="009E36EB"/>
    <w:rsid w:val="009E4659"/>
    <w:rsid w:val="009E4BDF"/>
    <w:rsid w:val="009E6270"/>
    <w:rsid w:val="009E6306"/>
    <w:rsid w:val="009F2391"/>
    <w:rsid w:val="009F2EA2"/>
    <w:rsid w:val="009F3AA1"/>
    <w:rsid w:val="009F49BB"/>
    <w:rsid w:val="009F4AB1"/>
    <w:rsid w:val="009F4BEA"/>
    <w:rsid w:val="009F5BAF"/>
    <w:rsid w:val="009F750E"/>
    <w:rsid w:val="00A0078B"/>
    <w:rsid w:val="00A01E16"/>
    <w:rsid w:val="00A01E3B"/>
    <w:rsid w:val="00A03D79"/>
    <w:rsid w:val="00A06070"/>
    <w:rsid w:val="00A1597C"/>
    <w:rsid w:val="00A167E3"/>
    <w:rsid w:val="00A17E6B"/>
    <w:rsid w:val="00A207EE"/>
    <w:rsid w:val="00A210A9"/>
    <w:rsid w:val="00A21BAC"/>
    <w:rsid w:val="00A21E93"/>
    <w:rsid w:val="00A2230C"/>
    <w:rsid w:val="00A22B19"/>
    <w:rsid w:val="00A24301"/>
    <w:rsid w:val="00A24918"/>
    <w:rsid w:val="00A2517F"/>
    <w:rsid w:val="00A252EA"/>
    <w:rsid w:val="00A27E32"/>
    <w:rsid w:val="00A302D9"/>
    <w:rsid w:val="00A322FC"/>
    <w:rsid w:val="00A32865"/>
    <w:rsid w:val="00A3301B"/>
    <w:rsid w:val="00A33021"/>
    <w:rsid w:val="00A343E1"/>
    <w:rsid w:val="00A36B8E"/>
    <w:rsid w:val="00A36FDC"/>
    <w:rsid w:val="00A37FBA"/>
    <w:rsid w:val="00A44322"/>
    <w:rsid w:val="00A443EF"/>
    <w:rsid w:val="00A45322"/>
    <w:rsid w:val="00A4731B"/>
    <w:rsid w:val="00A505BE"/>
    <w:rsid w:val="00A53FD8"/>
    <w:rsid w:val="00A54549"/>
    <w:rsid w:val="00A5476E"/>
    <w:rsid w:val="00A54B22"/>
    <w:rsid w:val="00A54F71"/>
    <w:rsid w:val="00A5682F"/>
    <w:rsid w:val="00A57A84"/>
    <w:rsid w:val="00A603B9"/>
    <w:rsid w:val="00A610DB"/>
    <w:rsid w:val="00A63FF5"/>
    <w:rsid w:val="00A647D5"/>
    <w:rsid w:val="00A660C8"/>
    <w:rsid w:val="00A66B5F"/>
    <w:rsid w:val="00A67B4D"/>
    <w:rsid w:val="00A7062F"/>
    <w:rsid w:val="00A70B8E"/>
    <w:rsid w:val="00A72311"/>
    <w:rsid w:val="00A77ED4"/>
    <w:rsid w:val="00A800F7"/>
    <w:rsid w:val="00A841DD"/>
    <w:rsid w:val="00A87145"/>
    <w:rsid w:val="00A90047"/>
    <w:rsid w:val="00A903E0"/>
    <w:rsid w:val="00A90D9C"/>
    <w:rsid w:val="00A912E8"/>
    <w:rsid w:val="00A92CBF"/>
    <w:rsid w:val="00A93054"/>
    <w:rsid w:val="00A93992"/>
    <w:rsid w:val="00A93FC7"/>
    <w:rsid w:val="00A9683A"/>
    <w:rsid w:val="00AA163F"/>
    <w:rsid w:val="00AA29CC"/>
    <w:rsid w:val="00AA4188"/>
    <w:rsid w:val="00AA568D"/>
    <w:rsid w:val="00AA5D02"/>
    <w:rsid w:val="00AA61ED"/>
    <w:rsid w:val="00AB05A4"/>
    <w:rsid w:val="00AB066B"/>
    <w:rsid w:val="00AB1901"/>
    <w:rsid w:val="00AB1F07"/>
    <w:rsid w:val="00AB2B60"/>
    <w:rsid w:val="00AB4AC9"/>
    <w:rsid w:val="00AB4AF4"/>
    <w:rsid w:val="00AB4FF5"/>
    <w:rsid w:val="00AB6986"/>
    <w:rsid w:val="00AC0E49"/>
    <w:rsid w:val="00AC1866"/>
    <w:rsid w:val="00AC3A04"/>
    <w:rsid w:val="00AC70C8"/>
    <w:rsid w:val="00AC7A45"/>
    <w:rsid w:val="00AD01A1"/>
    <w:rsid w:val="00AD03FC"/>
    <w:rsid w:val="00AD135A"/>
    <w:rsid w:val="00AD1F1A"/>
    <w:rsid w:val="00AD34EC"/>
    <w:rsid w:val="00AD3AD8"/>
    <w:rsid w:val="00AD4B49"/>
    <w:rsid w:val="00AE0008"/>
    <w:rsid w:val="00AE02B8"/>
    <w:rsid w:val="00AE1974"/>
    <w:rsid w:val="00AE425D"/>
    <w:rsid w:val="00AE4BD8"/>
    <w:rsid w:val="00AF7EF2"/>
    <w:rsid w:val="00B00A9A"/>
    <w:rsid w:val="00B021FD"/>
    <w:rsid w:val="00B03E31"/>
    <w:rsid w:val="00B045A8"/>
    <w:rsid w:val="00B07A71"/>
    <w:rsid w:val="00B07DC5"/>
    <w:rsid w:val="00B10E0B"/>
    <w:rsid w:val="00B11049"/>
    <w:rsid w:val="00B11250"/>
    <w:rsid w:val="00B12307"/>
    <w:rsid w:val="00B14243"/>
    <w:rsid w:val="00B14A73"/>
    <w:rsid w:val="00B15DAE"/>
    <w:rsid w:val="00B163A1"/>
    <w:rsid w:val="00B16806"/>
    <w:rsid w:val="00B20B4D"/>
    <w:rsid w:val="00B21508"/>
    <w:rsid w:val="00B222D3"/>
    <w:rsid w:val="00B2258C"/>
    <w:rsid w:val="00B23B5B"/>
    <w:rsid w:val="00B248DB"/>
    <w:rsid w:val="00B25E90"/>
    <w:rsid w:val="00B268B4"/>
    <w:rsid w:val="00B303C4"/>
    <w:rsid w:val="00B3087B"/>
    <w:rsid w:val="00B3147B"/>
    <w:rsid w:val="00B321C1"/>
    <w:rsid w:val="00B32D39"/>
    <w:rsid w:val="00B33656"/>
    <w:rsid w:val="00B34DC7"/>
    <w:rsid w:val="00B350FB"/>
    <w:rsid w:val="00B354F6"/>
    <w:rsid w:val="00B35869"/>
    <w:rsid w:val="00B40AEC"/>
    <w:rsid w:val="00B40F4E"/>
    <w:rsid w:val="00B41299"/>
    <w:rsid w:val="00B421B1"/>
    <w:rsid w:val="00B4228B"/>
    <w:rsid w:val="00B454D9"/>
    <w:rsid w:val="00B45B24"/>
    <w:rsid w:val="00B45EC6"/>
    <w:rsid w:val="00B47F6C"/>
    <w:rsid w:val="00B50E51"/>
    <w:rsid w:val="00B51CBD"/>
    <w:rsid w:val="00B535D1"/>
    <w:rsid w:val="00B54353"/>
    <w:rsid w:val="00B545F4"/>
    <w:rsid w:val="00B565C6"/>
    <w:rsid w:val="00B56C2C"/>
    <w:rsid w:val="00B6049B"/>
    <w:rsid w:val="00B61B9C"/>
    <w:rsid w:val="00B64085"/>
    <w:rsid w:val="00B66078"/>
    <w:rsid w:val="00B77B84"/>
    <w:rsid w:val="00B806ED"/>
    <w:rsid w:val="00B808E8"/>
    <w:rsid w:val="00B81965"/>
    <w:rsid w:val="00B82146"/>
    <w:rsid w:val="00B90360"/>
    <w:rsid w:val="00B9061E"/>
    <w:rsid w:val="00B93270"/>
    <w:rsid w:val="00B938D4"/>
    <w:rsid w:val="00B9722E"/>
    <w:rsid w:val="00B97723"/>
    <w:rsid w:val="00B97978"/>
    <w:rsid w:val="00BA0D6D"/>
    <w:rsid w:val="00BA190D"/>
    <w:rsid w:val="00BA324E"/>
    <w:rsid w:val="00BA33B2"/>
    <w:rsid w:val="00BA7A69"/>
    <w:rsid w:val="00BB15B2"/>
    <w:rsid w:val="00BB31CC"/>
    <w:rsid w:val="00BB4981"/>
    <w:rsid w:val="00BB507C"/>
    <w:rsid w:val="00BB6904"/>
    <w:rsid w:val="00BC154E"/>
    <w:rsid w:val="00BC34DA"/>
    <w:rsid w:val="00BC39C1"/>
    <w:rsid w:val="00BC3FB1"/>
    <w:rsid w:val="00BC4634"/>
    <w:rsid w:val="00BC4826"/>
    <w:rsid w:val="00BC5263"/>
    <w:rsid w:val="00BC5E26"/>
    <w:rsid w:val="00BC62C0"/>
    <w:rsid w:val="00BC682E"/>
    <w:rsid w:val="00BD2CD5"/>
    <w:rsid w:val="00BD3057"/>
    <w:rsid w:val="00BD436D"/>
    <w:rsid w:val="00BD49DD"/>
    <w:rsid w:val="00BD4F18"/>
    <w:rsid w:val="00BD77C0"/>
    <w:rsid w:val="00BE0F4D"/>
    <w:rsid w:val="00BE1AB6"/>
    <w:rsid w:val="00BE5965"/>
    <w:rsid w:val="00BE5B4C"/>
    <w:rsid w:val="00BE6FA6"/>
    <w:rsid w:val="00BF3DC9"/>
    <w:rsid w:val="00BF5614"/>
    <w:rsid w:val="00BF6D21"/>
    <w:rsid w:val="00BF7F07"/>
    <w:rsid w:val="00C00729"/>
    <w:rsid w:val="00C00F59"/>
    <w:rsid w:val="00C0338B"/>
    <w:rsid w:val="00C04EEE"/>
    <w:rsid w:val="00C058A9"/>
    <w:rsid w:val="00C06D98"/>
    <w:rsid w:val="00C13439"/>
    <w:rsid w:val="00C15800"/>
    <w:rsid w:val="00C16805"/>
    <w:rsid w:val="00C17BE4"/>
    <w:rsid w:val="00C203E2"/>
    <w:rsid w:val="00C209B0"/>
    <w:rsid w:val="00C212EC"/>
    <w:rsid w:val="00C24F1C"/>
    <w:rsid w:val="00C25DAC"/>
    <w:rsid w:val="00C26F21"/>
    <w:rsid w:val="00C27364"/>
    <w:rsid w:val="00C303C7"/>
    <w:rsid w:val="00C31662"/>
    <w:rsid w:val="00C3204B"/>
    <w:rsid w:val="00C32A9D"/>
    <w:rsid w:val="00C34542"/>
    <w:rsid w:val="00C34E62"/>
    <w:rsid w:val="00C35D85"/>
    <w:rsid w:val="00C37BFD"/>
    <w:rsid w:val="00C40F93"/>
    <w:rsid w:val="00C411BC"/>
    <w:rsid w:val="00C41DA3"/>
    <w:rsid w:val="00C428DA"/>
    <w:rsid w:val="00C43749"/>
    <w:rsid w:val="00C43E61"/>
    <w:rsid w:val="00C44A35"/>
    <w:rsid w:val="00C4747E"/>
    <w:rsid w:val="00C50135"/>
    <w:rsid w:val="00C51D77"/>
    <w:rsid w:val="00C54CAE"/>
    <w:rsid w:val="00C55288"/>
    <w:rsid w:val="00C5539B"/>
    <w:rsid w:val="00C5559C"/>
    <w:rsid w:val="00C55AED"/>
    <w:rsid w:val="00C55FF2"/>
    <w:rsid w:val="00C571BF"/>
    <w:rsid w:val="00C5721B"/>
    <w:rsid w:val="00C57A99"/>
    <w:rsid w:val="00C57F16"/>
    <w:rsid w:val="00C60D06"/>
    <w:rsid w:val="00C61735"/>
    <w:rsid w:val="00C61CB0"/>
    <w:rsid w:val="00C62182"/>
    <w:rsid w:val="00C62620"/>
    <w:rsid w:val="00C62B39"/>
    <w:rsid w:val="00C643B7"/>
    <w:rsid w:val="00C64A71"/>
    <w:rsid w:val="00C65559"/>
    <w:rsid w:val="00C65976"/>
    <w:rsid w:val="00C66B90"/>
    <w:rsid w:val="00C72A05"/>
    <w:rsid w:val="00C75540"/>
    <w:rsid w:val="00C75896"/>
    <w:rsid w:val="00C75CA4"/>
    <w:rsid w:val="00C7630F"/>
    <w:rsid w:val="00C76DE0"/>
    <w:rsid w:val="00C7763F"/>
    <w:rsid w:val="00C8250D"/>
    <w:rsid w:val="00C83D3F"/>
    <w:rsid w:val="00C858FB"/>
    <w:rsid w:val="00C86C49"/>
    <w:rsid w:val="00C903D1"/>
    <w:rsid w:val="00C911FB"/>
    <w:rsid w:val="00C9308B"/>
    <w:rsid w:val="00C932AE"/>
    <w:rsid w:val="00C93EBB"/>
    <w:rsid w:val="00C93F95"/>
    <w:rsid w:val="00C94CFF"/>
    <w:rsid w:val="00C97C2D"/>
    <w:rsid w:val="00CA415B"/>
    <w:rsid w:val="00CA4E01"/>
    <w:rsid w:val="00CA6430"/>
    <w:rsid w:val="00CA654B"/>
    <w:rsid w:val="00CA7DFE"/>
    <w:rsid w:val="00CB0788"/>
    <w:rsid w:val="00CB12FC"/>
    <w:rsid w:val="00CB212C"/>
    <w:rsid w:val="00CB7EC5"/>
    <w:rsid w:val="00CC046D"/>
    <w:rsid w:val="00CC05DC"/>
    <w:rsid w:val="00CC0C47"/>
    <w:rsid w:val="00CC0E6A"/>
    <w:rsid w:val="00CC2A9F"/>
    <w:rsid w:val="00CC6059"/>
    <w:rsid w:val="00CC6652"/>
    <w:rsid w:val="00CC6795"/>
    <w:rsid w:val="00CC787C"/>
    <w:rsid w:val="00CD07B0"/>
    <w:rsid w:val="00CD123F"/>
    <w:rsid w:val="00CD279A"/>
    <w:rsid w:val="00CD2C7F"/>
    <w:rsid w:val="00CD4F40"/>
    <w:rsid w:val="00CD7066"/>
    <w:rsid w:val="00CE29EE"/>
    <w:rsid w:val="00CE5B03"/>
    <w:rsid w:val="00CF02CA"/>
    <w:rsid w:val="00CF310E"/>
    <w:rsid w:val="00CF65B2"/>
    <w:rsid w:val="00CF6DAD"/>
    <w:rsid w:val="00CF6FB0"/>
    <w:rsid w:val="00D00BC6"/>
    <w:rsid w:val="00D0185E"/>
    <w:rsid w:val="00D03668"/>
    <w:rsid w:val="00D05DCE"/>
    <w:rsid w:val="00D101F8"/>
    <w:rsid w:val="00D10FB4"/>
    <w:rsid w:val="00D12269"/>
    <w:rsid w:val="00D13D28"/>
    <w:rsid w:val="00D14CF1"/>
    <w:rsid w:val="00D15289"/>
    <w:rsid w:val="00D15565"/>
    <w:rsid w:val="00D16109"/>
    <w:rsid w:val="00D16C46"/>
    <w:rsid w:val="00D20E08"/>
    <w:rsid w:val="00D223DA"/>
    <w:rsid w:val="00D22D4F"/>
    <w:rsid w:val="00D24633"/>
    <w:rsid w:val="00D25466"/>
    <w:rsid w:val="00D25CBD"/>
    <w:rsid w:val="00D308F4"/>
    <w:rsid w:val="00D30C0E"/>
    <w:rsid w:val="00D31F85"/>
    <w:rsid w:val="00D3528B"/>
    <w:rsid w:val="00D36ACA"/>
    <w:rsid w:val="00D37F3C"/>
    <w:rsid w:val="00D41637"/>
    <w:rsid w:val="00D44152"/>
    <w:rsid w:val="00D44472"/>
    <w:rsid w:val="00D45D37"/>
    <w:rsid w:val="00D46AEC"/>
    <w:rsid w:val="00D47BAF"/>
    <w:rsid w:val="00D524D0"/>
    <w:rsid w:val="00D56FC9"/>
    <w:rsid w:val="00D5781D"/>
    <w:rsid w:val="00D57852"/>
    <w:rsid w:val="00D61463"/>
    <w:rsid w:val="00D619B4"/>
    <w:rsid w:val="00D62B6A"/>
    <w:rsid w:val="00D62B6C"/>
    <w:rsid w:val="00D66A91"/>
    <w:rsid w:val="00D70E32"/>
    <w:rsid w:val="00D71AEE"/>
    <w:rsid w:val="00D72773"/>
    <w:rsid w:val="00D753CE"/>
    <w:rsid w:val="00D80899"/>
    <w:rsid w:val="00D80F33"/>
    <w:rsid w:val="00D850CB"/>
    <w:rsid w:val="00D854D9"/>
    <w:rsid w:val="00D861B4"/>
    <w:rsid w:val="00D87831"/>
    <w:rsid w:val="00D9209B"/>
    <w:rsid w:val="00D937F8"/>
    <w:rsid w:val="00D93C95"/>
    <w:rsid w:val="00D95B21"/>
    <w:rsid w:val="00D95D74"/>
    <w:rsid w:val="00D9796F"/>
    <w:rsid w:val="00D97C75"/>
    <w:rsid w:val="00DA2D15"/>
    <w:rsid w:val="00DA4771"/>
    <w:rsid w:val="00DA74AA"/>
    <w:rsid w:val="00DB1FB7"/>
    <w:rsid w:val="00DB230B"/>
    <w:rsid w:val="00DB4D2B"/>
    <w:rsid w:val="00DC1891"/>
    <w:rsid w:val="00DC1B09"/>
    <w:rsid w:val="00DC207F"/>
    <w:rsid w:val="00DC3C34"/>
    <w:rsid w:val="00DC67A3"/>
    <w:rsid w:val="00DC6994"/>
    <w:rsid w:val="00DC7A7D"/>
    <w:rsid w:val="00DC7EA4"/>
    <w:rsid w:val="00DD3CEB"/>
    <w:rsid w:val="00DD464C"/>
    <w:rsid w:val="00DE0076"/>
    <w:rsid w:val="00DE1B53"/>
    <w:rsid w:val="00DE2CE8"/>
    <w:rsid w:val="00DE6AB4"/>
    <w:rsid w:val="00DE7642"/>
    <w:rsid w:val="00DE7AE2"/>
    <w:rsid w:val="00DF0EF6"/>
    <w:rsid w:val="00DF12C8"/>
    <w:rsid w:val="00DF186A"/>
    <w:rsid w:val="00DF2055"/>
    <w:rsid w:val="00DF25D5"/>
    <w:rsid w:val="00DF2ADD"/>
    <w:rsid w:val="00DF2E91"/>
    <w:rsid w:val="00DF49BA"/>
    <w:rsid w:val="00DF4BEF"/>
    <w:rsid w:val="00DF72F9"/>
    <w:rsid w:val="00DF7F30"/>
    <w:rsid w:val="00E02B6A"/>
    <w:rsid w:val="00E03FC0"/>
    <w:rsid w:val="00E1028F"/>
    <w:rsid w:val="00E12443"/>
    <w:rsid w:val="00E15D2E"/>
    <w:rsid w:val="00E1734E"/>
    <w:rsid w:val="00E20118"/>
    <w:rsid w:val="00E20586"/>
    <w:rsid w:val="00E20C7E"/>
    <w:rsid w:val="00E2193E"/>
    <w:rsid w:val="00E224AB"/>
    <w:rsid w:val="00E25BBE"/>
    <w:rsid w:val="00E265AE"/>
    <w:rsid w:val="00E27D15"/>
    <w:rsid w:val="00E27E15"/>
    <w:rsid w:val="00E30C2C"/>
    <w:rsid w:val="00E311C4"/>
    <w:rsid w:val="00E4019E"/>
    <w:rsid w:val="00E449A8"/>
    <w:rsid w:val="00E45A12"/>
    <w:rsid w:val="00E467CC"/>
    <w:rsid w:val="00E478E1"/>
    <w:rsid w:val="00E50C49"/>
    <w:rsid w:val="00E50FFA"/>
    <w:rsid w:val="00E51581"/>
    <w:rsid w:val="00E51C0F"/>
    <w:rsid w:val="00E51FE9"/>
    <w:rsid w:val="00E53459"/>
    <w:rsid w:val="00E55565"/>
    <w:rsid w:val="00E565A0"/>
    <w:rsid w:val="00E63A5D"/>
    <w:rsid w:val="00E6452C"/>
    <w:rsid w:val="00E64C2D"/>
    <w:rsid w:val="00E66643"/>
    <w:rsid w:val="00E723CF"/>
    <w:rsid w:val="00E738A6"/>
    <w:rsid w:val="00E74D16"/>
    <w:rsid w:val="00E769A0"/>
    <w:rsid w:val="00E81368"/>
    <w:rsid w:val="00E82A4F"/>
    <w:rsid w:val="00E83890"/>
    <w:rsid w:val="00E855C1"/>
    <w:rsid w:val="00E85E4D"/>
    <w:rsid w:val="00E865AA"/>
    <w:rsid w:val="00E8701B"/>
    <w:rsid w:val="00E877EF"/>
    <w:rsid w:val="00E94EAA"/>
    <w:rsid w:val="00E966F8"/>
    <w:rsid w:val="00EA03D3"/>
    <w:rsid w:val="00EA105F"/>
    <w:rsid w:val="00EA1824"/>
    <w:rsid w:val="00EA4CC7"/>
    <w:rsid w:val="00EA6323"/>
    <w:rsid w:val="00EA6F30"/>
    <w:rsid w:val="00EB0B84"/>
    <w:rsid w:val="00EB1A69"/>
    <w:rsid w:val="00EB448A"/>
    <w:rsid w:val="00EB48FC"/>
    <w:rsid w:val="00EB6B37"/>
    <w:rsid w:val="00EC07C5"/>
    <w:rsid w:val="00EC13FD"/>
    <w:rsid w:val="00EC18E9"/>
    <w:rsid w:val="00EC2EA6"/>
    <w:rsid w:val="00EC40E8"/>
    <w:rsid w:val="00EC4595"/>
    <w:rsid w:val="00EC4C40"/>
    <w:rsid w:val="00EC5290"/>
    <w:rsid w:val="00EC53D9"/>
    <w:rsid w:val="00EC65A8"/>
    <w:rsid w:val="00ED1B62"/>
    <w:rsid w:val="00ED1E2E"/>
    <w:rsid w:val="00ED2C6B"/>
    <w:rsid w:val="00ED3840"/>
    <w:rsid w:val="00ED3D04"/>
    <w:rsid w:val="00ED4622"/>
    <w:rsid w:val="00ED7E8E"/>
    <w:rsid w:val="00EE0C13"/>
    <w:rsid w:val="00EE0ED5"/>
    <w:rsid w:val="00EE267D"/>
    <w:rsid w:val="00EE3DE8"/>
    <w:rsid w:val="00EE6964"/>
    <w:rsid w:val="00EE6A44"/>
    <w:rsid w:val="00EE7FCC"/>
    <w:rsid w:val="00EE7FD9"/>
    <w:rsid w:val="00EF0FE0"/>
    <w:rsid w:val="00EF4E62"/>
    <w:rsid w:val="00EF5AB3"/>
    <w:rsid w:val="00EF7280"/>
    <w:rsid w:val="00F00B8D"/>
    <w:rsid w:val="00F01022"/>
    <w:rsid w:val="00F01ABC"/>
    <w:rsid w:val="00F0463C"/>
    <w:rsid w:val="00F04902"/>
    <w:rsid w:val="00F05254"/>
    <w:rsid w:val="00F12B3F"/>
    <w:rsid w:val="00F15078"/>
    <w:rsid w:val="00F17D13"/>
    <w:rsid w:val="00F20880"/>
    <w:rsid w:val="00F209F6"/>
    <w:rsid w:val="00F223E1"/>
    <w:rsid w:val="00F269BF"/>
    <w:rsid w:val="00F274EB"/>
    <w:rsid w:val="00F33E20"/>
    <w:rsid w:val="00F35852"/>
    <w:rsid w:val="00F35C06"/>
    <w:rsid w:val="00F35D30"/>
    <w:rsid w:val="00F37701"/>
    <w:rsid w:val="00F401FC"/>
    <w:rsid w:val="00F405A0"/>
    <w:rsid w:val="00F419F2"/>
    <w:rsid w:val="00F450BA"/>
    <w:rsid w:val="00F46F79"/>
    <w:rsid w:val="00F47488"/>
    <w:rsid w:val="00F47B03"/>
    <w:rsid w:val="00F47CCB"/>
    <w:rsid w:val="00F51382"/>
    <w:rsid w:val="00F51CDF"/>
    <w:rsid w:val="00F52FF9"/>
    <w:rsid w:val="00F546BE"/>
    <w:rsid w:val="00F54DD2"/>
    <w:rsid w:val="00F54E8C"/>
    <w:rsid w:val="00F569E1"/>
    <w:rsid w:val="00F60B2D"/>
    <w:rsid w:val="00F61F55"/>
    <w:rsid w:val="00F62424"/>
    <w:rsid w:val="00F628A6"/>
    <w:rsid w:val="00F63125"/>
    <w:rsid w:val="00F63CB6"/>
    <w:rsid w:val="00F652F5"/>
    <w:rsid w:val="00F7696A"/>
    <w:rsid w:val="00F80045"/>
    <w:rsid w:val="00F85F2E"/>
    <w:rsid w:val="00F862A1"/>
    <w:rsid w:val="00F9240D"/>
    <w:rsid w:val="00F95A98"/>
    <w:rsid w:val="00FA1D23"/>
    <w:rsid w:val="00FA325D"/>
    <w:rsid w:val="00FA36C4"/>
    <w:rsid w:val="00FA45B1"/>
    <w:rsid w:val="00FA5267"/>
    <w:rsid w:val="00FB00DA"/>
    <w:rsid w:val="00FB0F4E"/>
    <w:rsid w:val="00FB1DD6"/>
    <w:rsid w:val="00FB6387"/>
    <w:rsid w:val="00FB69B0"/>
    <w:rsid w:val="00FC0412"/>
    <w:rsid w:val="00FC1D22"/>
    <w:rsid w:val="00FC3BC4"/>
    <w:rsid w:val="00FC3CA7"/>
    <w:rsid w:val="00FD03C0"/>
    <w:rsid w:val="00FD171C"/>
    <w:rsid w:val="00FD2575"/>
    <w:rsid w:val="00FD2AB6"/>
    <w:rsid w:val="00FD311D"/>
    <w:rsid w:val="00FD329A"/>
    <w:rsid w:val="00FD3E3A"/>
    <w:rsid w:val="00FD4F59"/>
    <w:rsid w:val="00FD5835"/>
    <w:rsid w:val="00FD63E6"/>
    <w:rsid w:val="00FD6B33"/>
    <w:rsid w:val="00FE18F8"/>
    <w:rsid w:val="00FE4D11"/>
    <w:rsid w:val="00FE5969"/>
    <w:rsid w:val="00FF131C"/>
    <w:rsid w:val="00FF1DAA"/>
    <w:rsid w:val="00FF2F0D"/>
    <w:rsid w:val="00FF6520"/>
    <w:rsid w:val="00FF6B82"/>
    <w:rsid w:val="01A63B0C"/>
    <w:rsid w:val="02504EC2"/>
    <w:rsid w:val="037DD2A6"/>
    <w:rsid w:val="03A827CA"/>
    <w:rsid w:val="045012C7"/>
    <w:rsid w:val="047FE07B"/>
    <w:rsid w:val="04EE24CA"/>
    <w:rsid w:val="05FB0961"/>
    <w:rsid w:val="06855C74"/>
    <w:rsid w:val="06AEF238"/>
    <w:rsid w:val="071215C4"/>
    <w:rsid w:val="07C9F3DB"/>
    <w:rsid w:val="087CD3E7"/>
    <w:rsid w:val="08FEB760"/>
    <w:rsid w:val="095A3D99"/>
    <w:rsid w:val="0A3641C7"/>
    <w:rsid w:val="0BEF2BAA"/>
    <w:rsid w:val="0EBCD50F"/>
    <w:rsid w:val="0F609A84"/>
    <w:rsid w:val="0F7132DD"/>
    <w:rsid w:val="0FB8FB37"/>
    <w:rsid w:val="0FE4AAF9"/>
    <w:rsid w:val="105A7E63"/>
    <w:rsid w:val="117225A9"/>
    <w:rsid w:val="11B74D28"/>
    <w:rsid w:val="11BB07E6"/>
    <w:rsid w:val="12E15E12"/>
    <w:rsid w:val="146AA698"/>
    <w:rsid w:val="168E51A2"/>
    <w:rsid w:val="181A1781"/>
    <w:rsid w:val="1A7D477B"/>
    <w:rsid w:val="1BF73C45"/>
    <w:rsid w:val="1C6AC9FF"/>
    <w:rsid w:val="1D9A03E1"/>
    <w:rsid w:val="245BA492"/>
    <w:rsid w:val="24645E2B"/>
    <w:rsid w:val="24A26882"/>
    <w:rsid w:val="2568A261"/>
    <w:rsid w:val="2579B0B3"/>
    <w:rsid w:val="26B944D3"/>
    <w:rsid w:val="28597EB8"/>
    <w:rsid w:val="291CB9E8"/>
    <w:rsid w:val="2931F4C3"/>
    <w:rsid w:val="29CC3EB8"/>
    <w:rsid w:val="2A1268C0"/>
    <w:rsid w:val="2CD15906"/>
    <w:rsid w:val="2FCED643"/>
    <w:rsid w:val="30B63EBB"/>
    <w:rsid w:val="30BD6F19"/>
    <w:rsid w:val="3280D046"/>
    <w:rsid w:val="33BA4AFE"/>
    <w:rsid w:val="33D477AC"/>
    <w:rsid w:val="33E7A3CD"/>
    <w:rsid w:val="35075096"/>
    <w:rsid w:val="3516FCF0"/>
    <w:rsid w:val="361B0BD0"/>
    <w:rsid w:val="36390B73"/>
    <w:rsid w:val="3688070B"/>
    <w:rsid w:val="36A31827"/>
    <w:rsid w:val="3813A5C7"/>
    <w:rsid w:val="38301103"/>
    <w:rsid w:val="38432B95"/>
    <w:rsid w:val="38F5858C"/>
    <w:rsid w:val="39508008"/>
    <w:rsid w:val="3992B3DA"/>
    <w:rsid w:val="39E6555A"/>
    <w:rsid w:val="3A9B86AA"/>
    <w:rsid w:val="3DEC90F5"/>
    <w:rsid w:val="3E48F6CC"/>
    <w:rsid w:val="3E86D603"/>
    <w:rsid w:val="3F1DBDCC"/>
    <w:rsid w:val="3FE8AA75"/>
    <w:rsid w:val="419FC55F"/>
    <w:rsid w:val="41BD862A"/>
    <w:rsid w:val="42306E2A"/>
    <w:rsid w:val="423F398F"/>
    <w:rsid w:val="4592D195"/>
    <w:rsid w:val="46D74819"/>
    <w:rsid w:val="47967D83"/>
    <w:rsid w:val="482BEC2F"/>
    <w:rsid w:val="48EE9938"/>
    <w:rsid w:val="49654D96"/>
    <w:rsid w:val="496D31C0"/>
    <w:rsid w:val="49924E4E"/>
    <w:rsid w:val="49C0BF05"/>
    <w:rsid w:val="4B566DC9"/>
    <w:rsid w:val="4B6C364C"/>
    <w:rsid w:val="4D1122A8"/>
    <w:rsid w:val="4DE6E224"/>
    <w:rsid w:val="5005725D"/>
    <w:rsid w:val="50B6CB70"/>
    <w:rsid w:val="50BF853E"/>
    <w:rsid w:val="51220FBC"/>
    <w:rsid w:val="535C13CA"/>
    <w:rsid w:val="572674D2"/>
    <w:rsid w:val="574E702F"/>
    <w:rsid w:val="58161A52"/>
    <w:rsid w:val="58F6A760"/>
    <w:rsid w:val="5A275437"/>
    <w:rsid w:val="5ACB3EDB"/>
    <w:rsid w:val="5B1271AB"/>
    <w:rsid w:val="5B161EA1"/>
    <w:rsid w:val="5B4A6120"/>
    <w:rsid w:val="5D3F0057"/>
    <w:rsid w:val="5DB9F075"/>
    <w:rsid w:val="5E193E5D"/>
    <w:rsid w:val="5EE499AA"/>
    <w:rsid w:val="5F62A2E1"/>
    <w:rsid w:val="5FEF3D54"/>
    <w:rsid w:val="604BD752"/>
    <w:rsid w:val="614F2660"/>
    <w:rsid w:val="619186BC"/>
    <w:rsid w:val="61BD0384"/>
    <w:rsid w:val="629B0921"/>
    <w:rsid w:val="62D9BC18"/>
    <w:rsid w:val="6302EA72"/>
    <w:rsid w:val="631C446A"/>
    <w:rsid w:val="633F36E3"/>
    <w:rsid w:val="636DD67D"/>
    <w:rsid w:val="676930A5"/>
    <w:rsid w:val="67DBD459"/>
    <w:rsid w:val="6889EFA8"/>
    <w:rsid w:val="68C10A3C"/>
    <w:rsid w:val="69A7995E"/>
    <w:rsid w:val="6A1A69BA"/>
    <w:rsid w:val="6AE8938A"/>
    <w:rsid w:val="6B3A40E8"/>
    <w:rsid w:val="6C30431B"/>
    <w:rsid w:val="6E1B815D"/>
    <w:rsid w:val="6FB254F8"/>
    <w:rsid w:val="7095BD8B"/>
    <w:rsid w:val="7243DBA9"/>
    <w:rsid w:val="72F4DD8A"/>
    <w:rsid w:val="73D11290"/>
    <w:rsid w:val="75C5252C"/>
    <w:rsid w:val="7682ED6B"/>
    <w:rsid w:val="76D37EE5"/>
    <w:rsid w:val="77399B2E"/>
    <w:rsid w:val="778B6AC6"/>
    <w:rsid w:val="77CB612A"/>
    <w:rsid w:val="784527DD"/>
    <w:rsid w:val="789D75BC"/>
    <w:rsid w:val="78AA8472"/>
    <w:rsid w:val="7A0ECDA5"/>
    <w:rsid w:val="7A3788F9"/>
    <w:rsid w:val="7AA15D86"/>
    <w:rsid w:val="7DD71B6D"/>
    <w:rsid w:val="7ED178CA"/>
    <w:rsid w:val="7F4E9CCF"/>
    <w:rsid w:val="7F56AB5D"/>
    <w:rsid w:val="7FD7C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DAD3"/>
  <w15:chartTrackingRefBased/>
  <w15:docId w15:val="{AF931103-1926-4DF8-9A5D-BC143610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A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Paragraph"/>
    <w:link w:val="Heading1Char"/>
    <w:qFormat/>
    <w:rsid w:val="00721DD1"/>
    <w:pPr>
      <w:keepNext/>
      <w:spacing w:before="360" w:after="60" w:line="360" w:lineRule="auto"/>
      <w:ind w:right="567"/>
      <w:contextualSpacing/>
      <w:outlineLvl w:val="0"/>
    </w:pPr>
    <w:rPr>
      <w:rFonts w:cs="Arial"/>
      <w:b/>
      <w:bCs/>
      <w:kern w:val="32"/>
      <w:szCs w:val="32"/>
      <w:lang w:val="en-GB" w:eastAsia="en-GB"/>
    </w:rPr>
  </w:style>
  <w:style w:type="paragraph" w:styleId="Heading2">
    <w:name w:val="heading 2"/>
    <w:basedOn w:val="Normal"/>
    <w:next w:val="Paragraph"/>
    <w:link w:val="Heading2Char"/>
    <w:qFormat/>
    <w:rsid w:val="00721DD1"/>
    <w:pPr>
      <w:keepNext/>
      <w:spacing w:before="360" w:after="60" w:line="360" w:lineRule="auto"/>
      <w:ind w:right="567"/>
      <w:contextualSpacing/>
      <w:outlineLvl w:val="1"/>
    </w:pPr>
    <w:rPr>
      <w:rFonts w:cs="Arial"/>
      <w:b/>
      <w:bCs/>
      <w:i/>
      <w:iCs/>
      <w:szCs w:val="28"/>
      <w:lang w:val="en-GB" w:eastAsia="en-GB"/>
    </w:rPr>
  </w:style>
  <w:style w:type="paragraph" w:styleId="Heading3">
    <w:name w:val="heading 3"/>
    <w:basedOn w:val="Normal"/>
    <w:next w:val="Paragraph"/>
    <w:link w:val="Heading3Char"/>
    <w:qFormat/>
    <w:rsid w:val="00721DD1"/>
    <w:pPr>
      <w:keepNext/>
      <w:spacing w:before="360" w:after="60" w:line="360" w:lineRule="auto"/>
      <w:ind w:right="567"/>
      <w:contextualSpacing/>
      <w:outlineLvl w:val="2"/>
    </w:pPr>
    <w:rPr>
      <w:rFonts w:cs="Arial"/>
      <w:bCs/>
      <w:i/>
      <w:szCs w:val="26"/>
      <w:lang w:val="en-GB" w:eastAsia="en-GB"/>
    </w:rPr>
  </w:style>
  <w:style w:type="paragraph" w:styleId="Heading4">
    <w:name w:val="heading 4"/>
    <w:basedOn w:val="Normal"/>
    <w:next w:val="Normal"/>
    <w:link w:val="Heading4Char"/>
    <w:uiPriority w:val="9"/>
    <w:semiHidden/>
    <w:unhideWhenUsed/>
    <w:qFormat/>
    <w:rsid w:val="00FC3B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0AF"/>
    <w:rPr>
      <w:sz w:val="16"/>
      <w:szCs w:val="16"/>
    </w:rPr>
  </w:style>
  <w:style w:type="paragraph" w:styleId="Header">
    <w:name w:val="header"/>
    <w:basedOn w:val="Normal"/>
    <w:link w:val="HeaderChar"/>
    <w:uiPriority w:val="99"/>
    <w:unhideWhenUsed/>
    <w:rsid w:val="006220A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220AF"/>
    <w:rPr>
      <w:kern w:val="0"/>
      <w:sz w:val="24"/>
      <w:szCs w:val="24"/>
      <w14:ligatures w14:val="none"/>
    </w:rPr>
  </w:style>
  <w:style w:type="paragraph" w:styleId="CommentText">
    <w:name w:val="annotation text"/>
    <w:basedOn w:val="Normal"/>
    <w:link w:val="CommentTextChar"/>
    <w:uiPriority w:val="99"/>
    <w:unhideWhenUsed/>
    <w:rsid w:val="006220A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0AF"/>
    <w:rPr>
      <w:kern w:val="0"/>
      <w:sz w:val="20"/>
      <w:szCs w:val="20"/>
      <w14:ligatures w14:val="none"/>
    </w:rPr>
  </w:style>
  <w:style w:type="character" w:styleId="Mention">
    <w:name w:val="Mention"/>
    <w:basedOn w:val="DefaultParagraphFont"/>
    <w:uiPriority w:val="99"/>
    <w:unhideWhenUsed/>
    <w:rsid w:val="006220AF"/>
    <w:rPr>
      <w:color w:val="2B579A"/>
      <w:shd w:val="clear" w:color="auto" w:fill="E1DFDD"/>
    </w:rPr>
  </w:style>
  <w:style w:type="paragraph" w:styleId="Footer">
    <w:name w:val="footer"/>
    <w:basedOn w:val="Normal"/>
    <w:link w:val="FooterChar"/>
    <w:uiPriority w:val="99"/>
    <w:unhideWhenUsed/>
    <w:rsid w:val="006220A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220AF"/>
  </w:style>
  <w:style w:type="character" w:styleId="PlaceholderText">
    <w:name w:val="Placeholder Text"/>
    <w:basedOn w:val="DefaultParagraphFont"/>
    <w:uiPriority w:val="99"/>
    <w:semiHidden/>
    <w:rsid w:val="00EC65A8"/>
    <w:rPr>
      <w:color w:val="808080"/>
    </w:rPr>
  </w:style>
  <w:style w:type="paragraph" w:styleId="Bibliography">
    <w:name w:val="Bibliography"/>
    <w:basedOn w:val="Normal"/>
    <w:next w:val="Normal"/>
    <w:uiPriority w:val="37"/>
    <w:unhideWhenUsed/>
    <w:rsid w:val="00E51581"/>
    <w:pPr>
      <w:spacing w:line="480" w:lineRule="auto"/>
      <w:ind w:left="720" w:hanging="720"/>
    </w:pPr>
    <w:rPr>
      <w:rFonts w:asciiTheme="minorHAnsi" w:eastAsiaTheme="minorHAnsi" w:hAnsiTheme="minorHAnsi" w:cstheme="minorBidi"/>
      <w:kern w:val="2"/>
      <w:sz w:val="22"/>
      <w:szCs w:val="22"/>
      <w14:ligatures w14:val="standardContextual"/>
    </w:rPr>
  </w:style>
  <w:style w:type="character" w:customStyle="1" w:styleId="Heading1Char">
    <w:name w:val="Heading 1 Char"/>
    <w:basedOn w:val="DefaultParagraphFont"/>
    <w:link w:val="Heading1"/>
    <w:rsid w:val="00721DD1"/>
    <w:rPr>
      <w:rFonts w:ascii="Times New Roman" w:eastAsia="Times New Roman" w:hAnsi="Times New Roman" w:cs="Arial"/>
      <w:b/>
      <w:bCs/>
      <w:kern w:val="32"/>
      <w:sz w:val="24"/>
      <w:szCs w:val="32"/>
      <w:lang w:val="en-GB" w:eastAsia="en-GB"/>
      <w14:ligatures w14:val="none"/>
    </w:rPr>
  </w:style>
  <w:style w:type="character" w:customStyle="1" w:styleId="Heading2Char">
    <w:name w:val="Heading 2 Char"/>
    <w:basedOn w:val="DefaultParagraphFont"/>
    <w:link w:val="Heading2"/>
    <w:rsid w:val="00721DD1"/>
    <w:rPr>
      <w:rFonts w:ascii="Times New Roman" w:eastAsia="Times New Roman" w:hAnsi="Times New Roman" w:cs="Arial"/>
      <w:b/>
      <w:bCs/>
      <w:i/>
      <w:iCs/>
      <w:kern w:val="0"/>
      <w:sz w:val="24"/>
      <w:szCs w:val="28"/>
      <w:lang w:val="en-GB" w:eastAsia="en-GB"/>
      <w14:ligatures w14:val="none"/>
    </w:rPr>
  </w:style>
  <w:style w:type="character" w:customStyle="1" w:styleId="Heading3Char">
    <w:name w:val="Heading 3 Char"/>
    <w:basedOn w:val="DefaultParagraphFont"/>
    <w:link w:val="Heading3"/>
    <w:rsid w:val="00721DD1"/>
    <w:rPr>
      <w:rFonts w:ascii="Times New Roman" w:eastAsia="Times New Roman" w:hAnsi="Times New Roman" w:cs="Arial"/>
      <w:bCs/>
      <w:i/>
      <w:kern w:val="0"/>
      <w:sz w:val="24"/>
      <w:szCs w:val="26"/>
      <w:lang w:val="en-GB" w:eastAsia="en-GB"/>
      <w14:ligatures w14:val="none"/>
    </w:rPr>
  </w:style>
  <w:style w:type="paragraph" w:customStyle="1" w:styleId="Articletitle">
    <w:name w:val="Article title"/>
    <w:basedOn w:val="Normal"/>
    <w:next w:val="Normal"/>
    <w:qFormat/>
    <w:rsid w:val="00721DD1"/>
    <w:pPr>
      <w:spacing w:after="120" w:line="360" w:lineRule="auto"/>
    </w:pPr>
    <w:rPr>
      <w:b/>
      <w:sz w:val="28"/>
      <w:lang w:val="en-GB" w:eastAsia="en-GB"/>
    </w:rPr>
  </w:style>
  <w:style w:type="paragraph" w:customStyle="1" w:styleId="Authornames">
    <w:name w:val="Author names"/>
    <w:basedOn w:val="Normal"/>
    <w:next w:val="Normal"/>
    <w:qFormat/>
    <w:rsid w:val="00721DD1"/>
    <w:pPr>
      <w:spacing w:before="240" w:line="360" w:lineRule="auto"/>
    </w:pPr>
    <w:rPr>
      <w:sz w:val="28"/>
      <w:lang w:val="en-GB" w:eastAsia="en-GB"/>
    </w:rPr>
  </w:style>
  <w:style w:type="paragraph" w:customStyle="1" w:styleId="Affiliation">
    <w:name w:val="Affiliation"/>
    <w:basedOn w:val="Normal"/>
    <w:qFormat/>
    <w:rsid w:val="00721DD1"/>
    <w:pPr>
      <w:spacing w:before="240" w:line="360" w:lineRule="auto"/>
    </w:pPr>
    <w:rPr>
      <w:i/>
      <w:lang w:val="en-GB" w:eastAsia="en-GB"/>
    </w:rPr>
  </w:style>
  <w:style w:type="paragraph" w:customStyle="1" w:styleId="Abstract">
    <w:name w:val="Abstract"/>
    <w:basedOn w:val="Normal"/>
    <w:next w:val="Keywords"/>
    <w:qFormat/>
    <w:rsid w:val="00721DD1"/>
    <w:pPr>
      <w:spacing w:before="360" w:after="300" w:line="360" w:lineRule="auto"/>
      <w:ind w:left="720" w:right="567"/>
      <w:contextualSpacing/>
    </w:pPr>
    <w:rPr>
      <w:lang w:val="en-GB" w:eastAsia="en-GB"/>
    </w:rPr>
  </w:style>
  <w:style w:type="paragraph" w:customStyle="1" w:styleId="Keywords">
    <w:name w:val="Keywords"/>
    <w:basedOn w:val="Normal"/>
    <w:next w:val="Paragraph"/>
    <w:qFormat/>
    <w:rsid w:val="00721DD1"/>
    <w:pPr>
      <w:spacing w:before="240" w:after="240" w:line="360" w:lineRule="auto"/>
      <w:ind w:left="720" w:right="567"/>
    </w:pPr>
    <w:rPr>
      <w:lang w:val="en-GB" w:eastAsia="en-GB"/>
    </w:rPr>
  </w:style>
  <w:style w:type="paragraph" w:customStyle="1" w:styleId="Correspondencedetails">
    <w:name w:val="Correspondence details"/>
    <w:basedOn w:val="Normal"/>
    <w:qFormat/>
    <w:rsid w:val="00721DD1"/>
    <w:pPr>
      <w:spacing w:before="240" w:line="360" w:lineRule="auto"/>
    </w:pPr>
    <w:rPr>
      <w:lang w:val="en-GB" w:eastAsia="en-GB"/>
    </w:rPr>
  </w:style>
  <w:style w:type="paragraph" w:customStyle="1" w:styleId="Displayedquotation">
    <w:name w:val="Displayed quotation"/>
    <w:basedOn w:val="Normal"/>
    <w:qFormat/>
    <w:rsid w:val="00721DD1"/>
    <w:pPr>
      <w:tabs>
        <w:tab w:val="left" w:pos="1077"/>
        <w:tab w:val="left" w:pos="1440"/>
        <w:tab w:val="left" w:pos="1797"/>
        <w:tab w:val="left" w:pos="2155"/>
        <w:tab w:val="left" w:pos="2512"/>
      </w:tabs>
      <w:spacing w:before="240" w:after="360" w:line="360" w:lineRule="auto"/>
      <w:ind w:left="709" w:right="425"/>
      <w:contextualSpacing/>
    </w:pPr>
    <w:rPr>
      <w:lang w:val="en-GB" w:eastAsia="en-GB"/>
    </w:rPr>
  </w:style>
  <w:style w:type="paragraph" w:customStyle="1" w:styleId="Numberedlist">
    <w:name w:val="Numbered list"/>
    <w:basedOn w:val="Paragraph"/>
    <w:next w:val="Paragraph"/>
    <w:qFormat/>
    <w:rsid w:val="00721DD1"/>
    <w:pPr>
      <w:widowControl/>
      <w:numPr>
        <w:numId w:val="1"/>
      </w:numPr>
      <w:spacing w:after="240"/>
      <w:contextualSpacing/>
    </w:pPr>
  </w:style>
  <w:style w:type="paragraph" w:customStyle="1" w:styleId="Displayedequation">
    <w:name w:val="Displayed equation"/>
    <w:basedOn w:val="Normal"/>
    <w:next w:val="Paragraph"/>
    <w:qFormat/>
    <w:rsid w:val="00721DD1"/>
    <w:pPr>
      <w:tabs>
        <w:tab w:val="center" w:pos="4253"/>
        <w:tab w:val="right" w:pos="8222"/>
      </w:tabs>
      <w:spacing w:before="240" w:after="240" w:line="480" w:lineRule="auto"/>
      <w:jc w:val="center"/>
    </w:pPr>
    <w:rPr>
      <w:lang w:val="en-GB" w:eastAsia="en-GB"/>
    </w:rPr>
  </w:style>
  <w:style w:type="paragraph" w:customStyle="1" w:styleId="Acknowledgements">
    <w:name w:val="Acknowledgements"/>
    <w:basedOn w:val="Normal"/>
    <w:next w:val="Normal"/>
    <w:qFormat/>
    <w:rsid w:val="00721DD1"/>
    <w:pPr>
      <w:spacing w:before="120" w:line="360" w:lineRule="auto"/>
    </w:pPr>
    <w:rPr>
      <w:lang w:val="en-GB" w:eastAsia="en-GB"/>
    </w:rPr>
  </w:style>
  <w:style w:type="paragraph" w:customStyle="1" w:styleId="Tabletitle">
    <w:name w:val="Table title"/>
    <w:basedOn w:val="Normal"/>
    <w:next w:val="Normal"/>
    <w:qFormat/>
    <w:rsid w:val="00721DD1"/>
    <w:pPr>
      <w:spacing w:before="240" w:line="360" w:lineRule="auto"/>
    </w:pPr>
    <w:rPr>
      <w:lang w:val="en-GB" w:eastAsia="en-GB"/>
    </w:rPr>
  </w:style>
  <w:style w:type="paragraph" w:customStyle="1" w:styleId="Figurecaption">
    <w:name w:val="Figure caption"/>
    <w:basedOn w:val="Normal"/>
    <w:next w:val="Normal"/>
    <w:qFormat/>
    <w:rsid w:val="00721DD1"/>
    <w:pPr>
      <w:spacing w:before="240" w:line="360" w:lineRule="auto"/>
    </w:pPr>
    <w:rPr>
      <w:lang w:val="en-GB" w:eastAsia="en-GB"/>
    </w:rPr>
  </w:style>
  <w:style w:type="paragraph" w:customStyle="1" w:styleId="Footnotes">
    <w:name w:val="Footnotes"/>
    <w:basedOn w:val="Normal"/>
    <w:qFormat/>
    <w:rsid w:val="00721DD1"/>
    <w:pPr>
      <w:spacing w:before="120" w:line="360" w:lineRule="auto"/>
      <w:ind w:left="482" w:hanging="482"/>
      <w:contextualSpacing/>
    </w:pPr>
    <w:rPr>
      <w:lang w:val="en-GB" w:eastAsia="en-GB"/>
    </w:rPr>
  </w:style>
  <w:style w:type="paragraph" w:customStyle="1" w:styleId="Notesoncontributors">
    <w:name w:val="Notes on contributors"/>
    <w:basedOn w:val="Normal"/>
    <w:qFormat/>
    <w:rsid w:val="00721DD1"/>
    <w:pPr>
      <w:spacing w:before="240" w:line="360" w:lineRule="auto"/>
    </w:pPr>
    <w:rPr>
      <w:lang w:val="en-GB" w:eastAsia="en-GB"/>
    </w:rPr>
  </w:style>
  <w:style w:type="paragraph" w:customStyle="1" w:styleId="Paragraph">
    <w:name w:val="Paragraph"/>
    <w:basedOn w:val="Normal"/>
    <w:next w:val="Newparagraph"/>
    <w:qFormat/>
    <w:rsid w:val="00721DD1"/>
    <w:pPr>
      <w:widowControl w:val="0"/>
      <w:spacing w:before="240" w:line="480" w:lineRule="auto"/>
    </w:pPr>
    <w:rPr>
      <w:lang w:val="en-GB" w:eastAsia="en-GB"/>
    </w:rPr>
  </w:style>
  <w:style w:type="paragraph" w:customStyle="1" w:styleId="Newparagraph">
    <w:name w:val="New paragraph"/>
    <w:basedOn w:val="Normal"/>
    <w:qFormat/>
    <w:rsid w:val="00721DD1"/>
    <w:pPr>
      <w:spacing w:line="480" w:lineRule="auto"/>
      <w:ind w:firstLine="720"/>
    </w:pPr>
    <w:rPr>
      <w:lang w:val="en-GB" w:eastAsia="en-GB"/>
    </w:rPr>
  </w:style>
  <w:style w:type="paragraph" w:customStyle="1" w:styleId="References">
    <w:name w:val="References"/>
    <w:basedOn w:val="Normal"/>
    <w:qFormat/>
    <w:rsid w:val="00721DD1"/>
    <w:pPr>
      <w:spacing w:before="120" w:line="360" w:lineRule="auto"/>
      <w:ind w:left="720" w:hanging="720"/>
      <w:contextualSpacing/>
    </w:pPr>
    <w:rPr>
      <w:lang w:val="en-GB" w:eastAsia="en-GB"/>
    </w:rPr>
  </w:style>
  <w:style w:type="paragraph" w:customStyle="1" w:styleId="Subjectcodes">
    <w:name w:val="Subject codes"/>
    <w:basedOn w:val="Keywords"/>
    <w:next w:val="Paragraph"/>
    <w:qFormat/>
    <w:rsid w:val="00721DD1"/>
  </w:style>
  <w:style w:type="paragraph" w:customStyle="1" w:styleId="Bulletedlist">
    <w:name w:val="Bulleted list"/>
    <w:basedOn w:val="Paragraph"/>
    <w:next w:val="Paragraph"/>
    <w:qFormat/>
    <w:rsid w:val="00721DD1"/>
    <w:pPr>
      <w:widowControl/>
      <w:numPr>
        <w:numId w:val="2"/>
      </w:numPr>
      <w:spacing w:after="240"/>
      <w:contextualSpacing/>
    </w:pPr>
  </w:style>
  <w:style w:type="paragraph" w:customStyle="1" w:styleId="Heading4Paragraph">
    <w:name w:val="Heading 4 + Paragraph"/>
    <w:basedOn w:val="Paragraph"/>
    <w:next w:val="Newparagraph"/>
    <w:qFormat/>
    <w:rsid w:val="00721DD1"/>
    <w:pPr>
      <w:widowControl/>
      <w:spacing w:before="360"/>
    </w:pPr>
  </w:style>
  <w:style w:type="paragraph" w:customStyle="1" w:styleId="last">
    <w:name w:val="last"/>
    <w:basedOn w:val="Normal"/>
    <w:rsid w:val="00721DD1"/>
    <w:pPr>
      <w:spacing w:before="100" w:beforeAutospacing="1" w:after="100" w:afterAutospacing="1"/>
    </w:pPr>
  </w:style>
  <w:style w:type="character" w:styleId="LineNumber">
    <w:name w:val="line number"/>
    <w:basedOn w:val="DefaultParagraphFont"/>
    <w:uiPriority w:val="99"/>
    <w:semiHidden/>
    <w:unhideWhenUsed/>
    <w:rsid w:val="007901C8"/>
  </w:style>
  <w:style w:type="paragraph" w:styleId="CommentSubject">
    <w:name w:val="annotation subject"/>
    <w:basedOn w:val="CommentText"/>
    <w:next w:val="CommentText"/>
    <w:link w:val="CommentSubjectChar"/>
    <w:uiPriority w:val="99"/>
    <w:semiHidden/>
    <w:unhideWhenUsed/>
    <w:rsid w:val="009C20A6"/>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C20A6"/>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0F7050"/>
    <w:pPr>
      <w:spacing w:before="100" w:beforeAutospacing="1" w:after="100" w:afterAutospacing="1"/>
    </w:pPr>
  </w:style>
  <w:style w:type="paragraph" w:styleId="Revision">
    <w:name w:val="Revision"/>
    <w:hidden/>
    <w:uiPriority w:val="99"/>
    <w:semiHidden/>
    <w:rsid w:val="00B9772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3BC4"/>
    <w:rPr>
      <w:color w:val="0563C1" w:themeColor="hyperlink"/>
      <w:u w:val="single"/>
    </w:rPr>
  </w:style>
  <w:style w:type="character" w:styleId="UnresolvedMention">
    <w:name w:val="Unresolved Mention"/>
    <w:basedOn w:val="DefaultParagraphFont"/>
    <w:uiPriority w:val="99"/>
    <w:semiHidden/>
    <w:unhideWhenUsed/>
    <w:rsid w:val="00FC3BC4"/>
    <w:rPr>
      <w:color w:val="605E5C"/>
      <w:shd w:val="clear" w:color="auto" w:fill="E1DFDD"/>
    </w:rPr>
  </w:style>
  <w:style w:type="character" w:customStyle="1" w:styleId="Heading4Char">
    <w:name w:val="Heading 4 Char"/>
    <w:basedOn w:val="DefaultParagraphFont"/>
    <w:link w:val="Heading4"/>
    <w:uiPriority w:val="9"/>
    <w:semiHidden/>
    <w:rsid w:val="00FC3BC4"/>
    <w:rPr>
      <w:rFonts w:asciiTheme="majorHAnsi" w:eastAsiaTheme="majorEastAsia" w:hAnsiTheme="majorHAnsi" w:cstheme="majorBidi"/>
      <w:i/>
      <w:iCs/>
      <w:color w:val="2F5496" w:themeColor="accent1" w:themeShade="BF"/>
      <w:kern w:val="0"/>
      <w:sz w:val="24"/>
      <w:szCs w:val="24"/>
      <w14:ligatures w14:val="none"/>
    </w:rPr>
  </w:style>
  <w:style w:type="paragraph" w:customStyle="1" w:styleId="Default">
    <w:name w:val="Default"/>
    <w:rsid w:val="0046724F"/>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D1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3629">
      <w:bodyDiv w:val="1"/>
      <w:marLeft w:val="0"/>
      <w:marRight w:val="0"/>
      <w:marTop w:val="0"/>
      <w:marBottom w:val="0"/>
      <w:divBdr>
        <w:top w:val="none" w:sz="0" w:space="0" w:color="auto"/>
        <w:left w:val="none" w:sz="0" w:space="0" w:color="auto"/>
        <w:bottom w:val="none" w:sz="0" w:space="0" w:color="auto"/>
        <w:right w:val="none" w:sz="0" w:space="0" w:color="auto"/>
      </w:divBdr>
    </w:div>
    <w:div w:id="161817585">
      <w:bodyDiv w:val="1"/>
      <w:marLeft w:val="0"/>
      <w:marRight w:val="0"/>
      <w:marTop w:val="0"/>
      <w:marBottom w:val="0"/>
      <w:divBdr>
        <w:top w:val="none" w:sz="0" w:space="0" w:color="auto"/>
        <w:left w:val="none" w:sz="0" w:space="0" w:color="auto"/>
        <w:bottom w:val="none" w:sz="0" w:space="0" w:color="auto"/>
        <w:right w:val="none" w:sz="0" w:space="0" w:color="auto"/>
      </w:divBdr>
    </w:div>
    <w:div w:id="227545040">
      <w:bodyDiv w:val="1"/>
      <w:marLeft w:val="0"/>
      <w:marRight w:val="0"/>
      <w:marTop w:val="0"/>
      <w:marBottom w:val="0"/>
      <w:divBdr>
        <w:top w:val="none" w:sz="0" w:space="0" w:color="auto"/>
        <w:left w:val="none" w:sz="0" w:space="0" w:color="auto"/>
        <w:bottom w:val="none" w:sz="0" w:space="0" w:color="auto"/>
        <w:right w:val="none" w:sz="0" w:space="0" w:color="auto"/>
      </w:divBdr>
    </w:div>
    <w:div w:id="239369782">
      <w:bodyDiv w:val="1"/>
      <w:marLeft w:val="0"/>
      <w:marRight w:val="0"/>
      <w:marTop w:val="0"/>
      <w:marBottom w:val="0"/>
      <w:divBdr>
        <w:top w:val="none" w:sz="0" w:space="0" w:color="auto"/>
        <w:left w:val="none" w:sz="0" w:space="0" w:color="auto"/>
        <w:bottom w:val="none" w:sz="0" w:space="0" w:color="auto"/>
        <w:right w:val="none" w:sz="0" w:space="0" w:color="auto"/>
      </w:divBdr>
      <w:divsChild>
        <w:div w:id="175197162">
          <w:marLeft w:val="0"/>
          <w:marRight w:val="0"/>
          <w:marTop w:val="0"/>
          <w:marBottom w:val="0"/>
          <w:divBdr>
            <w:top w:val="none" w:sz="0" w:space="0" w:color="auto"/>
            <w:left w:val="none" w:sz="0" w:space="0" w:color="auto"/>
            <w:bottom w:val="none" w:sz="0" w:space="0" w:color="auto"/>
            <w:right w:val="none" w:sz="0" w:space="0" w:color="auto"/>
          </w:divBdr>
          <w:divsChild>
            <w:div w:id="426659425">
              <w:marLeft w:val="0"/>
              <w:marRight w:val="0"/>
              <w:marTop w:val="0"/>
              <w:marBottom w:val="0"/>
              <w:divBdr>
                <w:top w:val="none" w:sz="0" w:space="0" w:color="auto"/>
                <w:left w:val="none" w:sz="0" w:space="0" w:color="auto"/>
                <w:bottom w:val="none" w:sz="0" w:space="0" w:color="auto"/>
                <w:right w:val="none" w:sz="0" w:space="0" w:color="auto"/>
              </w:divBdr>
              <w:divsChild>
                <w:div w:id="340546853">
                  <w:marLeft w:val="0"/>
                  <w:marRight w:val="0"/>
                  <w:marTop w:val="0"/>
                  <w:marBottom w:val="0"/>
                  <w:divBdr>
                    <w:top w:val="none" w:sz="0" w:space="0" w:color="auto"/>
                    <w:left w:val="none" w:sz="0" w:space="0" w:color="auto"/>
                    <w:bottom w:val="none" w:sz="0" w:space="0" w:color="auto"/>
                    <w:right w:val="none" w:sz="0" w:space="0" w:color="auto"/>
                  </w:divBdr>
                  <w:divsChild>
                    <w:div w:id="4335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7715">
          <w:marLeft w:val="0"/>
          <w:marRight w:val="0"/>
          <w:marTop w:val="0"/>
          <w:marBottom w:val="0"/>
          <w:divBdr>
            <w:top w:val="none" w:sz="0" w:space="0" w:color="auto"/>
            <w:left w:val="none" w:sz="0" w:space="0" w:color="auto"/>
            <w:bottom w:val="none" w:sz="0" w:space="0" w:color="auto"/>
            <w:right w:val="none" w:sz="0" w:space="0" w:color="auto"/>
          </w:divBdr>
          <w:divsChild>
            <w:div w:id="132187750">
              <w:marLeft w:val="0"/>
              <w:marRight w:val="0"/>
              <w:marTop w:val="0"/>
              <w:marBottom w:val="0"/>
              <w:divBdr>
                <w:top w:val="none" w:sz="0" w:space="0" w:color="auto"/>
                <w:left w:val="none" w:sz="0" w:space="0" w:color="auto"/>
                <w:bottom w:val="none" w:sz="0" w:space="0" w:color="auto"/>
                <w:right w:val="none" w:sz="0" w:space="0" w:color="auto"/>
              </w:divBdr>
              <w:divsChild>
                <w:div w:id="1367294891">
                  <w:marLeft w:val="0"/>
                  <w:marRight w:val="0"/>
                  <w:marTop w:val="0"/>
                  <w:marBottom w:val="0"/>
                  <w:divBdr>
                    <w:top w:val="none" w:sz="0" w:space="0" w:color="auto"/>
                    <w:left w:val="none" w:sz="0" w:space="0" w:color="auto"/>
                    <w:bottom w:val="none" w:sz="0" w:space="0" w:color="auto"/>
                    <w:right w:val="none" w:sz="0" w:space="0" w:color="auto"/>
                  </w:divBdr>
                  <w:divsChild>
                    <w:div w:id="18385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20166">
      <w:bodyDiv w:val="1"/>
      <w:marLeft w:val="0"/>
      <w:marRight w:val="0"/>
      <w:marTop w:val="0"/>
      <w:marBottom w:val="0"/>
      <w:divBdr>
        <w:top w:val="none" w:sz="0" w:space="0" w:color="auto"/>
        <w:left w:val="none" w:sz="0" w:space="0" w:color="auto"/>
        <w:bottom w:val="none" w:sz="0" w:space="0" w:color="auto"/>
        <w:right w:val="none" w:sz="0" w:space="0" w:color="auto"/>
      </w:divBdr>
    </w:div>
    <w:div w:id="399714332">
      <w:bodyDiv w:val="1"/>
      <w:marLeft w:val="0"/>
      <w:marRight w:val="0"/>
      <w:marTop w:val="0"/>
      <w:marBottom w:val="0"/>
      <w:divBdr>
        <w:top w:val="none" w:sz="0" w:space="0" w:color="auto"/>
        <w:left w:val="none" w:sz="0" w:space="0" w:color="auto"/>
        <w:bottom w:val="none" w:sz="0" w:space="0" w:color="auto"/>
        <w:right w:val="none" w:sz="0" w:space="0" w:color="auto"/>
      </w:divBdr>
    </w:div>
    <w:div w:id="409546388">
      <w:bodyDiv w:val="1"/>
      <w:marLeft w:val="0"/>
      <w:marRight w:val="0"/>
      <w:marTop w:val="0"/>
      <w:marBottom w:val="0"/>
      <w:divBdr>
        <w:top w:val="none" w:sz="0" w:space="0" w:color="auto"/>
        <w:left w:val="none" w:sz="0" w:space="0" w:color="auto"/>
        <w:bottom w:val="none" w:sz="0" w:space="0" w:color="auto"/>
        <w:right w:val="none" w:sz="0" w:space="0" w:color="auto"/>
      </w:divBdr>
      <w:divsChild>
        <w:div w:id="820851618">
          <w:marLeft w:val="0"/>
          <w:marRight w:val="0"/>
          <w:marTop w:val="0"/>
          <w:marBottom w:val="0"/>
          <w:divBdr>
            <w:top w:val="none" w:sz="0" w:space="0" w:color="auto"/>
            <w:left w:val="none" w:sz="0" w:space="0" w:color="auto"/>
            <w:bottom w:val="none" w:sz="0" w:space="0" w:color="auto"/>
            <w:right w:val="none" w:sz="0" w:space="0" w:color="auto"/>
          </w:divBdr>
          <w:divsChild>
            <w:div w:id="816189709">
              <w:marLeft w:val="0"/>
              <w:marRight w:val="0"/>
              <w:marTop w:val="0"/>
              <w:marBottom w:val="0"/>
              <w:divBdr>
                <w:top w:val="none" w:sz="0" w:space="0" w:color="auto"/>
                <w:left w:val="none" w:sz="0" w:space="0" w:color="auto"/>
                <w:bottom w:val="none" w:sz="0" w:space="0" w:color="auto"/>
                <w:right w:val="none" w:sz="0" w:space="0" w:color="auto"/>
              </w:divBdr>
              <w:divsChild>
                <w:div w:id="1763791318">
                  <w:marLeft w:val="0"/>
                  <w:marRight w:val="0"/>
                  <w:marTop w:val="0"/>
                  <w:marBottom w:val="0"/>
                  <w:divBdr>
                    <w:top w:val="none" w:sz="0" w:space="0" w:color="auto"/>
                    <w:left w:val="none" w:sz="0" w:space="0" w:color="auto"/>
                    <w:bottom w:val="none" w:sz="0" w:space="0" w:color="auto"/>
                    <w:right w:val="none" w:sz="0" w:space="0" w:color="auto"/>
                  </w:divBdr>
                  <w:divsChild>
                    <w:div w:id="4041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87753">
          <w:marLeft w:val="0"/>
          <w:marRight w:val="0"/>
          <w:marTop w:val="0"/>
          <w:marBottom w:val="0"/>
          <w:divBdr>
            <w:top w:val="none" w:sz="0" w:space="0" w:color="auto"/>
            <w:left w:val="none" w:sz="0" w:space="0" w:color="auto"/>
            <w:bottom w:val="none" w:sz="0" w:space="0" w:color="auto"/>
            <w:right w:val="none" w:sz="0" w:space="0" w:color="auto"/>
          </w:divBdr>
          <w:divsChild>
            <w:div w:id="1173452940">
              <w:marLeft w:val="0"/>
              <w:marRight w:val="0"/>
              <w:marTop w:val="0"/>
              <w:marBottom w:val="0"/>
              <w:divBdr>
                <w:top w:val="none" w:sz="0" w:space="0" w:color="auto"/>
                <w:left w:val="none" w:sz="0" w:space="0" w:color="auto"/>
                <w:bottom w:val="none" w:sz="0" w:space="0" w:color="auto"/>
                <w:right w:val="none" w:sz="0" w:space="0" w:color="auto"/>
              </w:divBdr>
              <w:divsChild>
                <w:div w:id="1239630858">
                  <w:marLeft w:val="0"/>
                  <w:marRight w:val="0"/>
                  <w:marTop w:val="0"/>
                  <w:marBottom w:val="0"/>
                  <w:divBdr>
                    <w:top w:val="none" w:sz="0" w:space="0" w:color="auto"/>
                    <w:left w:val="none" w:sz="0" w:space="0" w:color="auto"/>
                    <w:bottom w:val="none" w:sz="0" w:space="0" w:color="auto"/>
                    <w:right w:val="none" w:sz="0" w:space="0" w:color="auto"/>
                  </w:divBdr>
                  <w:divsChild>
                    <w:div w:id="14900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6258">
      <w:bodyDiv w:val="1"/>
      <w:marLeft w:val="0"/>
      <w:marRight w:val="0"/>
      <w:marTop w:val="0"/>
      <w:marBottom w:val="0"/>
      <w:divBdr>
        <w:top w:val="none" w:sz="0" w:space="0" w:color="auto"/>
        <w:left w:val="none" w:sz="0" w:space="0" w:color="auto"/>
        <w:bottom w:val="none" w:sz="0" w:space="0" w:color="auto"/>
        <w:right w:val="none" w:sz="0" w:space="0" w:color="auto"/>
      </w:divBdr>
    </w:div>
    <w:div w:id="507138862">
      <w:bodyDiv w:val="1"/>
      <w:marLeft w:val="0"/>
      <w:marRight w:val="0"/>
      <w:marTop w:val="0"/>
      <w:marBottom w:val="0"/>
      <w:divBdr>
        <w:top w:val="none" w:sz="0" w:space="0" w:color="auto"/>
        <w:left w:val="none" w:sz="0" w:space="0" w:color="auto"/>
        <w:bottom w:val="none" w:sz="0" w:space="0" w:color="auto"/>
        <w:right w:val="none" w:sz="0" w:space="0" w:color="auto"/>
      </w:divBdr>
    </w:div>
    <w:div w:id="557013769">
      <w:bodyDiv w:val="1"/>
      <w:marLeft w:val="0"/>
      <w:marRight w:val="0"/>
      <w:marTop w:val="0"/>
      <w:marBottom w:val="0"/>
      <w:divBdr>
        <w:top w:val="none" w:sz="0" w:space="0" w:color="auto"/>
        <w:left w:val="none" w:sz="0" w:space="0" w:color="auto"/>
        <w:bottom w:val="none" w:sz="0" w:space="0" w:color="auto"/>
        <w:right w:val="none" w:sz="0" w:space="0" w:color="auto"/>
      </w:divBdr>
    </w:div>
    <w:div w:id="571625846">
      <w:bodyDiv w:val="1"/>
      <w:marLeft w:val="0"/>
      <w:marRight w:val="0"/>
      <w:marTop w:val="0"/>
      <w:marBottom w:val="0"/>
      <w:divBdr>
        <w:top w:val="none" w:sz="0" w:space="0" w:color="auto"/>
        <w:left w:val="none" w:sz="0" w:space="0" w:color="auto"/>
        <w:bottom w:val="none" w:sz="0" w:space="0" w:color="auto"/>
        <w:right w:val="none" w:sz="0" w:space="0" w:color="auto"/>
      </w:divBdr>
    </w:div>
    <w:div w:id="607741506">
      <w:bodyDiv w:val="1"/>
      <w:marLeft w:val="0"/>
      <w:marRight w:val="0"/>
      <w:marTop w:val="0"/>
      <w:marBottom w:val="0"/>
      <w:divBdr>
        <w:top w:val="none" w:sz="0" w:space="0" w:color="auto"/>
        <w:left w:val="none" w:sz="0" w:space="0" w:color="auto"/>
        <w:bottom w:val="none" w:sz="0" w:space="0" w:color="auto"/>
        <w:right w:val="none" w:sz="0" w:space="0" w:color="auto"/>
      </w:divBdr>
    </w:div>
    <w:div w:id="645429434">
      <w:bodyDiv w:val="1"/>
      <w:marLeft w:val="0"/>
      <w:marRight w:val="0"/>
      <w:marTop w:val="0"/>
      <w:marBottom w:val="0"/>
      <w:divBdr>
        <w:top w:val="none" w:sz="0" w:space="0" w:color="auto"/>
        <w:left w:val="none" w:sz="0" w:space="0" w:color="auto"/>
        <w:bottom w:val="none" w:sz="0" w:space="0" w:color="auto"/>
        <w:right w:val="none" w:sz="0" w:space="0" w:color="auto"/>
      </w:divBdr>
    </w:div>
    <w:div w:id="715129296">
      <w:bodyDiv w:val="1"/>
      <w:marLeft w:val="0"/>
      <w:marRight w:val="0"/>
      <w:marTop w:val="0"/>
      <w:marBottom w:val="0"/>
      <w:divBdr>
        <w:top w:val="none" w:sz="0" w:space="0" w:color="auto"/>
        <w:left w:val="none" w:sz="0" w:space="0" w:color="auto"/>
        <w:bottom w:val="none" w:sz="0" w:space="0" w:color="auto"/>
        <w:right w:val="none" w:sz="0" w:space="0" w:color="auto"/>
      </w:divBdr>
    </w:div>
    <w:div w:id="767581693">
      <w:bodyDiv w:val="1"/>
      <w:marLeft w:val="0"/>
      <w:marRight w:val="0"/>
      <w:marTop w:val="0"/>
      <w:marBottom w:val="0"/>
      <w:divBdr>
        <w:top w:val="none" w:sz="0" w:space="0" w:color="auto"/>
        <w:left w:val="none" w:sz="0" w:space="0" w:color="auto"/>
        <w:bottom w:val="none" w:sz="0" w:space="0" w:color="auto"/>
        <w:right w:val="none" w:sz="0" w:space="0" w:color="auto"/>
      </w:divBdr>
    </w:div>
    <w:div w:id="929242316">
      <w:bodyDiv w:val="1"/>
      <w:marLeft w:val="0"/>
      <w:marRight w:val="0"/>
      <w:marTop w:val="0"/>
      <w:marBottom w:val="0"/>
      <w:divBdr>
        <w:top w:val="none" w:sz="0" w:space="0" w:color="auto"/>
        <w:left w:val="none" w:sz="0" w:space="0" w:color="auto"/>
        <w:bottom w:val="none" w:sz="0" w:space="0" w:color="auto"/>
        <w:right w:val="none" w:sz="0" w:space="0" w:color="auto"/>
      </w:divBdr>
    </w:div>
    <w:div w:id="1024866515">
      <w:bodyDiv w:val="1"/>
      <w:marLeft w:val="0"/>
      <w:marRight w:val="0"/>
      <w:marTop w:val="0"/>
      <w:marBottom w:val="0"/>
      <w:divBdr>
        <w:top w:val="none" w:sz="0" w:space="0" w:color="auto"/>
        <w:left w:val="none" w:sz="0" w:space="0" w:color="auto"/>
        <w:bottom w:val="none" w:sz="0" w:space="0" w:color="auto"/>
        <w:right w:val="none" w:sz="0" w:space="0" w:color="auto"/>
      </w:divBdr>
    </w:div>
    <w:div w:id="1033992734">
      <w:bodyDiv w:val="1"/>
      <w:marLeft w:val="0"/>
      <w:marRight w:val="0"/>
      <w:marTop w:val="0"/>
      <w:marBottom w:val="0"/>
      <w:divBdr>
        <w:top w:val="none" w:sz="0" w:space="0" w:color="auto"/>
        <w:left w:val="none" w:sz="0" w:space="0" w:color="auto"/>
        <w:bottom w:val="none" w:sz="0" w:space="0" w:color="auto"/>
        <w:right w:val="none" w:sz="0" w:space="0" w:color="auto"/>
      </w:divBdr>
    </w:div>
    <w:div w:id="1140223420">
      <w:bodyDiv w:val="1"/>
      <w:marLeft w:val="0"/>
      <w:marRight w:val="0"/>
      <w:marTop w:val="0"/>
      <w:marBottom w:val="0"/>
      <w:divBdr>
        <w:top w:val="none" w:sz="0" w:space="0" w:color="auto"/>
        <w:left w:val="none" w:sz="0" w:space="0" w:color="auto"/>
        <w:bottom w:val="none" w:sz="0" w:space="0" w:color="auto"/>
        <w:right w:val="none" w:sz="0" w:space="0" w:color="auto"/>
      </w:divBdr>
    </w:div>
    <w:div w:id="1172330081">
      <w:bodyDiv w:val="1"/>
      <w:marLeft w:val="0"/>
      <w:marRight w:val="0"/>
      <w:marTop w:val="0"/>
      <w:marBottom w:val="0"/>
      <w:divBdr>
        <w:top w:val="none" w:sz="0" w:space="0" w:color="auto"/>
        <w:left w:val="none" w:sz="0" w:space="0" w:color="auto"/>
        <w:bottom w:val="none" w:sz="0" w:space="0" w:color="auto"/>
        <w:right w:val="none" w:sz="0" w:space="0" w:color="auto"/>
      </w:divBdr>
    </w:div>
    <w:div w:id="1173179739">
      <w:bodyDiv w:val="1"/>
      <w:marLeft w:val="0"/>
      <w:marRight w:val="0"/>
      <w:marTop w:val="0"/>
      <w:marBottom w:val="0"/>
      <w:divBdr>
        <w:top w:val="none" w:sz="0" w:space="0" w:color="auto"/>
        <w:left w:val="none" w:sz="0" w:space="0" w:color="auto"/>
        <w:bottom w:val="none" w:sz="0" w:space="0" w:color="auto"/>
        <w:right w:val="none" w:sz="0" w:space="0" w:color="auto"/>
      </w:divBdr>
    </w:div>
    <w:div w:id="1175145197">
      <w:bodyDiv w:val="1"/>
      <w:marLeft w:val="0"/>
      <w:marRight w:val="0"/>
      <w:marTop w:val="0"/>
      <w:marBottom w:val="0"/>
      <w:divBdr>
        <w:top w:val="none" w:sz="0" w:space="0" w:color="auto"/>
        <w:left w:val="none" w:sz="0" w:space="0" w:color="auto"/>
        <w:bottom w:val="none" w:sz="0" w:space="0" w:color="auto"/>
        <w:right w:val="none" w:sz="0" w:space="0" w:color="auto"/>
      </w:divBdr>
    </w:div>
    <w:div w:id="1230844963">
      <w:bodyDiv w:val="1"/>
      <w:marLeft w:val="0"/>
      <w:marRight w:val="0"/>
      <w:marTop w:val="0"/>
      <w:marBottom w:val="0"/>
      <w:divBdr>
        <w:top w:val="none" w:sz="0" w:space="0" w:color="auto"/>
        <w:left w:val="none" w:sz="0" w:space="0" w:color="auto"/>
        <w:bottom w:val="none" w:sz="0" w:space="0" w:color="auto"/>
        <w:right w:val="none" w:sz="0" w:space="0" w:color="auto"/>
      </w:divBdr>
    </w:div>
    <w:div w:id="1253781680">
      <w:bodyDiv w:val="1"/>
      <w:marLeft w:val="0"/>
      <w:marRight w:val="0"/>
      <w:marTop w:val="0"/>
      <w:marBottom w:val="0"/>
      <w:divBdr>
        <w:top w:val="none" w:sz="0" w:space="0" w:color="auto"/>
        <w:left w:val="none" w:sz="0" w:space="0" w:color="auto"/>
        <w:bottom w:val="none" w:sz="0" w:space="0" w:color="auto"/>
        <w:right w:val="none" w:sz="0" w:space="0" w:color="auto"/>
      </w:divBdr>
    </w:div>
    <w:div w:id="1254818389">
      <w:bodyDiv w:val="1"/>
      <w:marLeft w:val="0"/>
      <w:marRight w:val="0"/>
      <w:marTop w:val="0"/>
      <w:marBottom w:val="0"/>
      <w:divBdr>
        <w:top w:val="none" w:sz="0" w:space="0" w:color="auto"/>
        <w:left w:val="none" w:sz="0" w:space="0" w:color="auto"/>
        <w:bottom w:val="none" w:sz="0" w:space="0" w:color="auto"/>
        <w:right w:val="none" w:sz="0" w:space="0" w:color="auto"/>
      </w:divBdr>
    </w:div>
    <w:div w:id="1270620289">
      <w:bodyDiv w:val="1"/>
      <w:marLeft w:val="0"/>
      <w:marRight w:val="0"/>
      <w:marTop w:val="0"/>
      <w:marBottom w:val="0"/>
      <w:divBdr>
        <w:top w:val="none" w:sz="0" w:space="0" w:color="auto"/>
        <w:left w:val="none" w:sz="0" w:space="0" w:color="auto"/>
        <w:bottom w:val="none" w:sz="0" w:space="0" w:color="auto"/>
        <w:right w:val="none" w:sz="0" w:space="0" w:color="auto"/>
      </w:divBdr>
    </w:div>
    <w:div w:id="1324311063">
      <w:bodyDiv w:val="1"/>
      <w:marLeft w:val="0"/>
      <w:marRight w:val="0"/>
      <w:marTop w:val="0"/>
      <w:marBottom w:val="0"/>
      <w:divBdr>
        <w:top w:val="none" w:sz="0" w:space="0" w:color="auto"/>
        <w:left w:val="none" w:sz="0" w:space="0" w:color="auto"/>
        <w:bottom w:val="none" w:sz="0" w:space="0" w:color="auto"/>
        <w:right w:val="none" w:sz="0" w:space="0" w:color="auto"/>
      </w:divBdr>
    </w:div>
    <w:div w:id="1369992688">
      <w:bodyDiv w:val="1"/>
      <w:marLeft w:val="0"/>
      <w:marRight w:val="0"/>
      <w:marTop w:val="0"/>
      <w:marBottom w:val="0"/>
      <w:divBdr>
        <w:top w:val="none" w:sz="0" w:space="0" w:color="auto"/>
        <w:left w:val="none" w:sz="0" w:space="0" w:color="auto"/>
        <w:bottom w:val="none" w:sz="0" w:space="0" w:color="auto"/>
        <w:right w:val="none" w:sz="0" w:space="0" w:color="auto"/>
      </w:divBdr>
    </w:div>
    <w:div w:id="1434401017">
      <w:bodyDiv w:val="1"/>
      <w:marLeft w:val="0"/>
      <w:marRight w:val="0"/>
      <w:marTop w:val="0"/>
      <w:marBottom w:val="0"/>
      <w:divBdr>
        <w:top w:val="none" w:sz="0" w:space="0" w:color="auto"/>
        <w:left w:val="none" w:sz="0" w:space="0" w:color="auto"/>
        <w:bottom w:val="none" w:sz="0" w:space="0" w:color="auto"/>
        <w:right w:val="none" w:sz="0" w:space="0" w:color="auto"/>
      </w:divBdr>
    </w:div>
    <w:div w:id="1478454372">
      <w:bodyDiv w:val="1"/>
      <w:marLeft w:val="0"/>
      <w:marRight w:val="0"/>
      <w:marTop w:val="0"/>
      <w:marBottom w:val="0"/>
      <w:divBdr>
        <w:top w:val="none" w:sz="0" w:space="0" w:color="auto"/>
        <w:left w:val="none" w:sz="0" w:space="0" w:color="auto"/>
        <w:bottom w:val="none" w:sz="0" w:space="0" w:color="auto"/>
        <w:right w:val="none" w:sz="0" w:space="0" w:color="auto"/>
      </w:divBdr>
      <w:divsChild>
        <w:div w:id="1244221107">
          <w:marLeft w:val="0"/>
          <w:marRight w:val="0"/>
          <w:marTop w:val="0"/>
          <w:marBottom w:val="0"/>
          <w:divBdr>
            <w:top w:val="none" w:sz="0" w:space="0" w:color="auto"/>
            <w:left w:val="none" w:sz="0" w:space="0" w:color="auto"/>
            <w:bottom w:val="none" w:sz="0" w:space="0" w:color="auto"/>
            <w:right w:val="none" w:sz="0" w:space="0" w:color="auto"/>
          </w:divBdr>
        </w:div>
        <w:div w:id="2105496977">
          <w:marLeft w:val="0"/>
          <w:marRight w:val="0"/>
          <w:marTop w:val="0"/>
          <w:marBottom w:val="0"/>
          <w:divBdr>
            <w:top w:val="none" w:sz="0" w:space="0" w:color="auto"/>
            <w:left w:val="none" w:sz="0" w:space="0" w:color="auto"/>
            <w:bottom w:val="none" w:sz="0" w:space="0" w:color="auto"/>
            <w:right w:val="none" w:sz="0" w:space="0" w:color="auto"/>
          </w:divBdr>
          <w:divsChild>
            <w:div w:id="87982562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511407525">
      <w:bodyDiv w:val="1"/>
      <w:marLeft w:val="0"/>
      <w:marRight w:val="0"/>
      <w:marTop w:val="0"/>
      <w:marBottom w:val="0"/>
      <w:divBdr>
        <w:top w:val="none" w:sz="0" w:space="0" w:color="auto"/>
        <w:left w:val="none" w:sz="0" w:space="0" w:color="auto"/>
        <w:bottom w:val="none" w:sz="0" w:space="0" w:color="auto"/>
        <w:right w:val="none" w:sz="0" w:space="0" w:color="auto"/>
      </w:divBdr>
    </w:div>
    <w:div w:id="1647051606">
      <w:bodyDiv w:val="1"/>
      <w:marLeft w:val="0"/>
      <w:marRight w:val="0"/>
      <w:marTop w:val="0"/>
      <w:marBottom w:val="0"/>
      <w:divBdr>
        <w:top w:val="none" w:sz="0" w:space="0" w:color="auto"/>
        <w:left w:val="none" w:sz="0" w:space="0" w:color="auto"/>
        <w:bottom w:val="none" w:sz="0" w:space="0" w:color="auto"/>
        <w:right w:val="none" w:sz="0" w:space="0" w:color="auto"/>
      </w:divBdr>
    </w:div>
    <w:div w:id="1659263962">
      <w:bodyDiv w:val="1"/>
      <w:marLeft w:val="0"/>
      <w:marRight w:val="0"/>
      <w:marTop w:val="0"/>
      <w:marBottom w:val="0"/>
      <w:divBdr>
        <w:top w:val="none" w:sz="0" w:space="0" w:color="auto"/>
        <w:left w:val="none" w:sz="0" w:space="0" w:color="auto"/>
        <w:bottom w:val="none" w:sz="0" w:space="0" w:color="auto"/>
        <w:right w:val="none" w:sz="0" w:space="0" w:color="auto"/>
      </w:divBdr>
    </w:div>
    <w:div w:id="1700274082">
      <w:bodyDiv w:val="1"/>
      <w:marLeft w:val="0"/>
      <w:marRight w:val="0"/>
      <w:marTop w:val="0"/>
      <w:marBottom w:val="0"/>
      <w:divBdr>
        <w:top w:val="none" w:sz="0" w:space="0" w:color="auto"/>
        <w:left w:val="none" w:sz="0" w:space="0" w:color="auto"/>
        <w:bottom w:val="none" w:sz="0" w:space="0" w:color="auto"/>
        <w:right w:val="none" w:sz="0" w:space="0" w:color="auto"/>
      </w:divBdr>
    </w:div>
    <w:div w:id="1789006705">
      <w:bodyDiv w:val="1"/>
      <w:marLeft w:val="0"/>
      <w:marRight w:val="0"/>
      <w:marTop w:val="0"/>
      <w:marBottom w:val="0"/>
      <w:divBdr>
        <w:top w:val="none" w:sz="0" w:space="0" w:color="auto"/>
        <w:left w:val="none" w:sz="0" w:space="0" w:color="auto"/>
        <w:bottom w:val="none" w:sz="0" w:space="0" w:color="auto"/>
        <w:right w:val="none" w:sz="0" w:space="0" w:color="auto"/>
      </w:divBdr>
    </w:div>
    <w:div w:id="1886023391">
      <w:bodyDiv w:val="1"/>
      <w:marLeft w:val="0"/>
      <w:marRight w:val="0"/>
      <w:marTop w:val="0"/>
      <w:marBottom w:val="0"/>
      <w:divBdr>
        <w:top w:val="none" w:sz="0" w:space="0" w:color="auto"/>
        <w:left w:val="none" w:sz="0" w:space="0" w:color="auto"/>
        <w:bottom w:val="none" w:sz="0" w:space="0" w:color="auto"/>
        <w:right w:val="none" w:sz="0" w:space="0" w:color="auto"/>
      </w:divBdr>
    </w:div>
    <w:div w:id="2017883032">
      <w:bodyDiv w:val="1"/>
      <w:marLeft w:val="0"/>
      <w:marRight w:val="0"/>
      <w:marTop w:val="0"/>
      <w:marBottom w:val="0"/>
      <w:divBdr>
        <w:top w:val="none" w:sz="0" w:space="0" w:color="auto"/>
        <w:left w:val="none" w:sz="0" w:space="0" w:color="auto"/>
        <w:bottom w:val="none" w:sz="0" w:space="0" w:color="auto"/>
        <w:right w:val="none" w:sz="0" w:space="0" w:color="auto"/>
      </w:divBdr>
      <w:divsChild>
        <w:div w:id="925067258">
          <w:marLeft w:val="0"/>
          <w:marRight w:val="0"/>
          <w:marTop w:val="0"/>
          <w:marBottom w:val="0"/>
          <w:divBdr>
            <w:top w:val="none" w:sz="0" w:space="0" w:color="auto"/>
            <w:left w:val="none" w:sz="0" w:space="0" w:color="auto"/>
            <w:bottom w:val="none" w:sz="0" w:space="0" w:color="auto"/>
            <w:right w:val="none" w:sz="0" w:space="0" w:color="auto"/>
          </w:divBdr>
          <w:divsChild>
            <w:div w:id="1742097051">
              <w:marLeft w:val="0"/>
              <w:marRight w:val="0"/>
              <w:marTop w:val="0"/>
              <w:marBottom w:val="0"/>
              <w:divBdr>
                <w:top w:val="none" w:sz="0" w:space="0" w:color="auto"/>
                <w:left w:val="none" w:sz="0" w:space="0" w:color="auto"/>
                <w:bottom w:val="none" w:sz="0" w:space="0" w:color="auto"/>
                <w:right w:val="none" w:sz="0" w:space="0" w:color="auto"/>
              </w:divBdr>
              <w:divsChild>
                <w:div w:id="16679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3195E1BB36642822B1C81C1D11E03" ma:contentTypeVersion="10" ma:contentTypeDescription="Create a new document." ma:contentTypeScope="" ma:versionID="dd3bab013c4dd8b75dded6a03f01c6e8">
  <xsd:schema xmlns:xsd="http://www.w3.org/2001/XMLSchema" xmlns:xs="http://www.w3.org/2001/XMLSchema" xmlns:p="http://schemas.microsoft.com/office/2006/metadata/properties" xmlns:ns3="e788fe36-ab58-481a-9869-468734cbcc6f" xmlns:ns4="b9ebff68-abb9-45dc-b2c7-d029ad9a5b33" targetNamespace="http://schemas.microsoft.com/office/2006/metadata/properties" ma:root="true" ma:fieldsID="ffa6b3359e7ae3de4fca782f5f7c8df5" ns3:_="" ns4:_="">
    <xsd:import namespace="e788fe36-ab58-481a-9869-468734cbcc6f"/>
    <xsd:import namespace="b9ebff68-abb9-45dc-b2c7-d029ad9a5b3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fe36-ab58-481a-9869-468734cbc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bff68-abb9-45dc-b2c7-d029ad9a5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788fe36-ab58-481a-9869-468734cbcc6f" xsi:nil="true"/>
  </documentManagement>
</p:properties>
</file>

<file path=customXml/itemProps1.xml><?xml version="1.0" encoding="utf-8"?>
<ds:datastoreItem xmlns:ds="http://schemas.openxmlformats.org/officeDocument/2006/customXml" ds:itemID="{9EB4E9A5-98F4-4CF1-AA67-DE0F65264C40}">
  <ds:schemaRefs>
    <ds:schemaRef ds:uri="http://schemas.openxmlformats.org/officeDocument/2006/bibliography"/>
  </ds:schemaRefs>
</ds:datastoreItem>
</file>

<file path=customXml/itemProps2.xml><?xml version="1.0" encoding="utf-8"?>
<ds:datastoreItem xmlns:ds="http://schemas.openxmlformats.org/officeDocument/2006/customXml" ds:itemID="{704597BC-8221-4A4A-84E1-72ADE2FB716E}">
  <ds:schemaRefs>
    <ds:schemaRef ds:uri="http://schemas.microsoft.com/sharepoint/v3/contenttype/forms"/>
  </ds:schemaRefs>
</ds:datastoreItem>
</file>

<file path=customXml/itemProps3.xml><?xml version="1.0" encoding="utf-8"?>
<ds:datastoreItem xmlns:ds="http://schemas.openxmlformats.org/officeDocument/2006/customXml" ds:itemID="{54044905-58DE-45CD-8C2E-0DD59285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fe36-ab58-481a-9869-468734cbcc6f"/>
    <ds:schemaRef ds:uri="b9ebff68-abb9-45dc-b2c7-d029ad9a5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B1767-C834-444B-9BF7-7D2F0EEB9339}">
  <ds:schemaRefs>
    <ds:schemaRef ds:uri="http://schemas.microsoft.com/office/2006/metadata/properties"/>
    <ds:schemaRef ds:uri="http://schemas.microsoft.com/office/infopath/2007/PartnerControls"/>
    <ds:schemaRef ds:uri="e788fe36-ab58-481a-9869-468734cbcc6f"/>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41</Pages>
  <Words>36135</Words>
  <Characters>205972</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NBA Properties, Inc</Company>
  <LinksUpToDate>false</LinksUpToDate>
  <CharactersWithSpaces>241624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Andrew</dc:creator>
  <cp:keywords/>
  <dc:description/>
  <cp:lastModifiedBy>Mark Batey</cp:lastModifiedBy>
  <cp:revision>270</cp:revision>
  <dcterms:created xsi:type="dcterms:W3CDTF">2025-02-05T19:27:00Z</dcterms:created>
  <dcterms:modified xsi:type="dcterms:W3CDTF">2025-04-28T12:36:00Z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0x0101003643195E1BB36642822B1C81C1D11E03</vt:lpwstr>
  </property>
  <property fmtid="{D5CDD505-2E9C-101B-9397-08002B2CF9AE}" pid="3" name="ZOTERO_PREF_1">
    <vt:lpwstr>&lt;data data-version="3" zotero-version="6.0.36"&gt;&lt;session id="VNhWvd09"/&gt;&lt;style id="http://www.zotero.org/styles/apa" locale="en-US" hasBibliography="1" bibliographyStyleHasBeenSet="1"/&gt;&lt;prefs&gt;&lt;pref name="fieldType" value="Field"/&gt;&lt;/prefs&gt;&lt;/data&gt;</vt:lpwstr>
  </property>
</Properties>
</file>